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sz w:val="44"/>
          <w:szCs w:val="44"/>
          <w:highlight w:val="none"/>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sz w:val="44"/>
          <w:szCs w:val="44"/>
          <w:highlight w:val="none"/>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sz w:val="44"/>
          <w:szCs w:val="44"/>
          <w:highlight w:val="none"/>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sz w:val="44"/>
          <w:szCs w:val="44"/>
          <w:highlight w:val="none"/>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sz w:val="44"/>
          <w:szCs w:val="44"/>
          <w:highlight w:val="none"/>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sz w:val="44"/>
          <w:szCs w:val="44"/>
          <w:highlight w:val="none"/>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sz w:val="44"/>
          <w:szCs w:val="44"/>
          <w:highlight w:val="none"/>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sz w:val="44"/>
          <w:szCs w:val="44"/>
          <w:highlight w:val="none"/>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sz w:val="44"/>
          <w:szCs w:val="44"/>
          <w:highlight w:val="none"/>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sz w:val="44"/>
          <w:szCs w:val="44"/>
          <w:highlight w:val="none"/>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sz w:val="44"/>
          <w:szCs w:val="44"/>
          <w:highlight w:val="none"/>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sz w:val="44"/>
          <w:szCs w:val="44"/>
          <w:highlight w:val="none"/>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sz w:val="44"/>
          <w:szCs w:val="44"/>
          <w:highlight w:val="none"/>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z w:val="44"/>
          <w:szCs w:val="44"/>
          <w:highlight w:val="none"/>
          <w:lang w:val="en-US" w:eastAsia="zh-CN"/>
        </w:rPr>
        <w:t>淄博市城市管理局等5个部门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w w:val="97"/>
          <w:sz w:val="44"/>
          <w:szCs w:val="44"/>
          <w:highlight w:val="none"/>
          <w:lang w:eastAsia="zh-CN"/>
        </w:rPr>
      </w:pPr>
      <w:r>
        <w:rPr>
          <w:rFonts w:hint="eastAsia" w:ascii="方正小标宋简体" w:eastAsia="方正小标宋简体"/>
          <w:w w:val="97"/>
          <w:sz w:val="44"/>
          <w:szCs w:val="44"/>
          <w:highlight w:val="none"/>
        </w:rPr>
        <w:t>关于印发</w:t>
      </w:r>
      <w:r>
        <w:rPr>
          <w:rFonts w:hint="eastAsia" w:ascii="方正小标宋简体" w:eastAsia="方正小标宋简体"/>
          <w:w w:val="97"/>
          <w:sz w:val="44"/>
          <w:szCs w:val="44"/>
          <w:highlight w:val="none"/>
          <w:lang w:eastAsia="zh-CN"/>
        </w:rPr>
        <w:t>《关于规范城市建筑垃圾全过程管理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方正小标宋简体"/>
          <w:w w:val="97"/>
          <w:sz w:val="44"/>
          <w:szCs w:val="44"/>
          <w:highlight w:val="none"/>
          <w:lang w:eastAsia="zh-CN"/>
        </w:rPr>
      </w:pPr>
      <w:r>
        <w:rPr>
          <w:rFonts w:hint="eastAsia" w:ascii="方正小标宋简体" w:eastAsia="方正小标宋简体"/>
          <w:w w:val="97"/>
          <w:sz w:val="44"/>
          <w:szCs w:val="44"/>
          <w:highlight w:val="none"/>
          <w:lang w:eastAsia="zh-CN"/>
        </w:rPr>
        <w:t>实行“三联单”制度的实施方案》</w:t>
      </w:r>
      <w:r>
        <w:rPr>
          <w:rFonts w:hint="eastAsia" w:ascii="方正小标宋简体" w:eastAsia="方正小标宋简体"/>
          <w:w w:val="97"/>
          <w:sz w:val="44"/>
          <w:szCs w:val="44"/>
          <w:highlight w:val="none"/>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i w:val="0"/>
          <w:iCs w:val="0"/>
          <w:caps w:val="0"/>
          <w:color w:val="000000"/>
          <w:spacing w:val="0"/>
          <w:sz w:val="32"/>
          <w:szCs w:val="32"/>
          <w:highlight w:val="none"/>
          <w:shd w:val="clear" w:color="080000" w:fill="FFFFFF"/>
          <w:lang w:val="en-US" w:eastAsia="zh-CN"/>
        </w:rPr>
      </w:pPr>
      <w:r>
        <w:rPr>
          <w:rFonts w:hint="eastAsia" w:ascii="Times New Roman" w:hAnsi="Times New Roman" w:eastAsia="仿宋_GB2312" w:cs="Times New Roman"/>
          <w:i w:val="0"/>
          <w:iCs w:val="0"/>
          <w:caps w:val="0"/>
          <w:color w:val="auto"/>
          <w:spacing w:val="0"/>
          <w:sz w:val="32"/>
          <w:szCs w:val="32"/>
          <w:highlight w:val="none"/>
          <w:shd w:val="clear" w:color="080000" w:fill="FFFFFF"/>
          <w:lang w:val="en-US" w:eastAsia="zh-CN"/>
        </w:rPr>
        <w:t>各区县城市管理、</w:t>
      </w:r>
      <w:r>
        <w:rPr>
          <w:rFonts w:hint="default" w:ascii="Times New Roman" w:hAnsi="Times New Roman" w:eastAsia="仿宋_GB2312" w:cs="Times New Roman"/>
          <w:i w:val="0"/>
          <w:iCs w:val="0"/>
          <w:caps w:val="0"/>
          <w:color w:val="auto"/>
          <w:spacing w:val="0"/>
          <w:sz w:val="32"/>
          <w:szCs w:val="32"/>
          <w:highlight w:val="none"/>
          <w:shd w:val="clear" w:color="080000" w:fill="FFFFFF"/>
          <w:lang w:val="en-US" w:eastAsia="zh-CN"/>
        </w:rPr>
        <w:t>公安、住房城乡建设、交通运输、行政审批服务</w:t>
      </w:r>
      <w:r>
        <w:rPr>
          <w:rFonts w:hint="eastAsia" w:ascii="Times New Roman" w:hAnsi="Times New Roman" w:eastAsia="仿宋_GB2312" w:cs="Times New Roman"/>
          <w:i w:val="0"/>
          <w:iCs w:val="0"/>
          <w:caps w:val="0"/>
          <w:color w:val="auto"/>
          <w:spacing w:val="0"/>
          <w:sz w:val="32"/>
          <w:szCs w:val="32"/>
          <w:highlight w:val="none"/>
          <w:shd w:val="clear" w:color="080000" w:fill="FFFFFF"/>
          <w:lang w:val="en-US" w:eastAsia="zh-CN"/>
        </w:rPr>
        <w:t>主管部门</w:t>
      </w:r>
      <w:r>
        <w:rPr>
          <w:rFonts w:hint="default" w:ascii="Times New Roman" w:hAnsi="Times New Roman" w:eastAsia="仿宋_GB2312" w:cs="Times New Roman"/>
          <w:i w:val="0"/>
          <w:iCs w:val="0"/>
          <w:caps w:val="0"/>
          <w:color w:val="000000"/>
          <w:spacing w:val="0"/>
          <w:sz w:val="32"/>
          <w:szCs w:val="32"/>
          <w:highlight w:val="none"/>
          <w:shd w:val="clear" w:color="080000"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《关于规范城市建筑垃圾全过程管理实行“三联单”制度的实施方案》</w:t>
      </w:r>
      <w:r>
        <w:rPr>
          <w:rFonts w:hint="eastAsia" w:ascii="仿宋_GB2312" w:hAnsi="仿宋_GB2312" w:eastAsia="仿宋_GB2312" w:cs="仿宋_GB2312"/>
          <w:sz w:val="32"/>
          <w:szCs w:val="32"/>
          <w:highlight w:val="none"/>
          <w:lang w:eastAsia="zh-CN"/>
        </w:rPr>
        <w:t>现印发给你们，请认真组织实施。</w:t>
      </w:r>
    </w:p>
    <w:p>
      <w:pPr>
        <w:pStyle w:val="2"/>
        <w:ind w:left="0" w:leftChars="0" w:firstLine="0" w:firstLineChars="0"/>
        <w:rPr>
          <w:rFonts w:hint="eastAsia" w:ascii="仿宋_GB2312" w:hAnsi="仿宋_GB2312" w:cs="仿宋_GB2312"/>
          <w:sz w:val="32"/>
          <w:szCs w:val="32"/>
          <w:highlight w:val="none"/>
          <w:lang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9" w:hRule="atLeast"/>
        </w:trPr>
        <w:tc>
          <w:tcPr>
            <w:tcW w:w="4261" w:type="dxa"/>
            <w:noWrap w:val="0"/>
            <w:vAlign w:val="bottom"/>
          </w:tcPr>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仿宋_GB2312" w:cs="仿宋_GB2312"/>
                <w:sz w:val="32"/>
                <w:szCs w:val="32"/>
                <w:highlight w:val="none"/>
                <w:vertAlign w:val="baseline"/>
                <w:lang w:val="en-US" w:eastAsia="zh-CN"/>
              </w:rPr>
            </w:pPr>
            <w:r>
              <w:rPr>
                <w:rFonts w:hint="eastAsia" w:ascii="Times New Roman" w:hAnsi="Times New Roman" w:eastAsia="仿宋_GB2312" w:cs="仿宋_GB2312"/>
                <w:sz w:val="32"/>
                <w:szCs w:val="32"/>
                <w:highlight w:val="none"/>
                <w:lang w:val="en-US" w:eastAsia="zh-CN"/>
              </w:rPr>
              <w:t>淄博市城市管理局</w:t>
            </w:r>
          </w:p>
        </w:tc>
        <w:tc>
          <w:tcPr>
            <w:tcW w:w="4261" w:type="dxa"/>
            <w:noWrap w:val="0"/>
            <w:vAlign w:val="bottom"/>
          </w:tcPr>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仿宋_GB2312" w:cs="仿宋_GB2312"/>
                <w:sz w:val="32"/>
                <w:szCs w:val="32"/>
                <w:highlight w:val="none"/>
                <w:vertAlign w:val="baseline"/>
                <w:lang w:val="en-US" w:eastAsia="zh-CN"/>
              </w:rPr>
            </w:pPr>
            <w:r>
              <w:rPr>
                <w:rFonts w:hint="eastAsia" w:ascii="Times New Roman" w:hAnsi="Times New Roman" w:eastAsia="仿宋_GB2312" w:cs="仿宋_GB2312"/>
                <w:sz w:val="32"/>
                <w:szCs w:val="32"/>
                <w:highlight w:val="none"/>
                <w:lang w:val="en-US" w:eastAsia="zh-CN"/>
              </w:rPr>
              <w:t>淄博市公安局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1" w:hRule="atLeast"/>
        </w:trPr>
        <w:tc>
          <w:tcPr>
            <w:tcW w:w="4261" w:type="dxa"/>
            <w:noWrap w:val="0"/>
            <w:vAlign w:val="bottom"/>
          </w:tcPr>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仿宋_GB2312" w:cs="仿宋_GB2312"/>
                <w:sz w:val="32"/>
                <w:szCs w:val="32"/>
                <w:highlight w:val="none"/>
                <w:vertAlign w:val="baseline"/>
                <w:lang w:val="en-US" w:eastAsia="zh-CN"/>
              </w:rPr>
            </w:pPr>
            <w:r>
              <w:rPr>
                <w:rFonts w:hint="eastAsia" w:ascii="Times New Roman" w:hAnsi="Times New Roman" w:eastAsia="仿宋_GB2312" w:cs="仿宋_GB2312"/>
                <w:sz w:val="32"/>
                <w:szCs w:val="32"/>
                <w:highlight w:val="none"/>
                <w:lang w:val="en-US" w:eastAsia="zh-CN"/>
              </w:rPr>
              <w:t>淄博</w:t>
            </w:r>
            <w:r>
              <w:rPr>
                <w:rFonts w:hint="eastAsia" w:ascii="Times New Roman" w:hAnsi="Times New Roman" w:eastAsia="仿宋_GB2312" w:cs="仿宋_GB2312"/>
                <w:sz w:val="32"/>
                <w:szCs w:val="32"/>
                <w:highlight w:val="none"/>
                <w:lang w:eastAsia="zh-CN"/>
              </w:rPr>
              <w:t>市住房和城乡建设局</w:t>
            </w:r>
          </w:p>
        </w:tc>
        <w:tc>
          <w:tcPr>
            <w:tcW w:w="4261" w:type="dxa"/>
            <w:noWrap w:val="0"/>
            <w:vAlign w:val="bottom"/>
          </w:tcPr>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仿宋_GB2312" w:cs="仿宋_GB2312"/>
                <w:sz w:val="32"/>
                <w:szCs w:val="32"/>
                <w:highlight w:val="none"/>
                <w:vertAlign w:val="baseline"/>
                <w:lang w:val="en-US" w:eastAsia="zh-CN"/>
              </w:rPr>
            </w:pPr>
            <w:r>
              <w:rPr>
                <w:rFonts w:hint="eastAsia" w:ascii="Times New Roman" w:hAnsi="Times New Roman" w:eastAsia="仿宋_GB2312" w:cs="仿宋_GB2312"/>
                <w:sz w:val="32"/>
                <w:szCs w:val="32"/>
                <w:highlight w:val="none"/>
                <w:lang w:val="en-US" w:eastAsia="zh-CN"/>
              </w:rPr>
              <w:t>淄博市交通运输局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1" w:hRule="atLeast"/>
        </w:trPr>
        <w:tc>
          <w:tcPr>
            <w:tcW w:w="4261" w:type="dxa"/>
            <w:noWrap w:val="0"/>
            <w:vAlign w:val="bottom"/>
          </w:tcPr>
          <w:p>
            <w:pPr>
              <w:pStyle w:val="2"/>
              <w:keepNext w:val="0"/>
              <w:keepLines w:val="0"/>
              <w:pageBreakBefore w:val="0"/>
              <w:widowControl w:val="0"/>
              <w:kinsoku/>
              <w:wordWrap/>
              <w:overflowPunct/>
              <w:topLinePunct w:val="0"/>
              <w:autoSpaceDE/>
              <w:autoSpaceDN/>
              <w:bidi w:val="0"/>
              <w:adjustRightInd/>
              <w:snapToGrid/>
              <w:spacing w:after="157" w:afterLines="50" w:line="400" w:lineRule="exact"/>
              <w:ind w:firstLine="0"/>
              <w:jc w:val="center"/>
              <w:textAlignment w:val="auto"/>
              <w:rPr>
                <w:rFonts w:hint="eastAsia" w:ascii="Times New Roman" w:hAnsi="Times New Roman" w:cs="仿宋_GB2312"/>
                <w:sz w:val="32"/>
                <w:szCs w:val="32"/>
                <w:highlight w:val="none"/>
                <w:vertAlign w:val="baseline"/>
                <w:lang w:val="en-US" w:eastAsia="zh-CN"/>
              </w:rPr>
            </w:pPr>
          </w:p>
        </w:tc>
        <w:tc>
          <w:tcPr>
            <w:tcW w:w="4261" w:type="dxa"/>
            <w:noWrap w:val="0"/>
            <w:vAlign w:val="bottom"/>
          </w:tcPr>
          <w:p>
            <w:pPr>
              <w:pStyle w:val="2"/>
              <w:keepNext w:val="0"/>
              <w:keepLines w:val="0"/>
              <w:pageBreakBefore w:val="0"/>
              <w:widowControl w:val="0"/>
              <w:kinsoku/>
              <w:wordWrap/>
              <w:overflowPunct/>
              <w:topLinePunct w:val="0"/>
              <w:autoSpaceDE/>
              <w:autoSpaceDN/>
              <w:bidi w:val="0"/>
              <w:adjustRightInd/>
              <w:snapToGrid/>
              <w:spacing w:after="163" w:afterLines="50" w:line="400" w:lineRule="exact"/>
              <w:ind w:left="0" w:leftChars="0" w:firstLine="0" w:firstLineChars="0"/>
              <w:jc w:val="center"/>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淄博市行政审批服务局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4261" w:type="dxa"/>
            <w:noWrap w:val="0"/>
            <w:vAlign w:val="bottom"/>
          </w:tcPr>
          <w:p>
            <w:pPr>
              <w:pStyle w:val="2"/>
              <w:keepNext w:val="0"/>
              <w:keepLines w:val="0"/>
              <w:pageBreakBefore w:val="0"/>
              <w:widowControl w:val="0"/>
              <w:kinsoku/>
              <w:wordWrap/>
              <w:overflowPunct/>
              <w:topLinePunct w:val="0"/>
              <w:autoSpaceDE/>
              <w:autoSpaceDN/>
              <w:bidi w:val="0"/>
              <w:adjustRightInd/>
              <w:snapToGrid/>
              <w:spacing w:after="157" w:afterLines="50" w:line="400" w:lineRule="exact"/>
              <w:ind w:firstLine="0"/>
              <w:jc w:val="center"/>
              <w:textAlignment w:val="auto"/>
              <w:rPr>
                <w:rFonts w:hint="eastAsia" w:ascii="Times New Roman" w:hAnsi="Times New Roman" w:cs="仿宋_GB2312"/>
                <w:sz w:val="32"/>
                <w:szCs w:val="32"/>
                <w:highlight w:val="none"/>
                <w:lang w:eastAsia="zh-CN"/>
              </w:rPr>
            </w:pPr>
          </w:p>
        </w:tc>
        <w:tc>
          <w:tcPr>
            <w:tcW w:w="4261" w:type="dxa"/>
            <w:noWrap w:val="0"/>
            <w:vAlign w:val="bottom"/>
          </w:tcPr>
          <w:p>
            <w:pPr>
              <w:pStyle w:val="2"/>
              <w:keepNext w:val="0"/>
              <w:keepLines w:val="0"/>
              <w:pageBreakBefore w:val="0"/>
              <w:widowControl w:val="0"/>
              <w:kinsoku/>
              <w:wordWrap/>
              <w:overflowPunct/>
              <w:topLinePunct w:val="0"/>
              <w:autoSpaceDE/>
              <w:autoSpaceDN/>
              <w:bidi w:val="0"/>
              <w:adjustRightInd/>
              <w:snapToGrid/>
              <w:spacing w:after="163" w:afterLines="50" w:line="400" w:lineRule="exact"/>
              <w:ind w:left="0" w:leftChars="0" w:firstLine="0" w:firstLineChars="0"/>
              <w:jc w:val="center"/>
              <w:textAlignment w:val="auto"/>
              <w:rPr>
                <w:rFonts w:hint="default" w:ascii="Times New Roman" w:hAnsi="Times New Roman"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2024年</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月</w:t>
            </w:r>
            <w:r>
              <w:rPr>
                <w:rFonts w:hint="default" w:ascii="Times New Roman" w:hAnsi="Times New Roman" w:eastAsia="仿宋_GB2312" w:cs="Times New Roman"/>
                <w:sz w:val="32"/>
                <w:szCs w:val="32"/>
                <w:highlight w:val="none"/>
                <w:lang w:val="en" w:eastAsia="zh-CN"/>
              </w:rPr>
              <w:t>2</w:t>
            </w:r>
            <w:r>
              <w:rPr>
                <w:rFonts w:hint="default" w:ascii="Times New Roman" w:hAnsi="Times New Roman" w:eastAsia="仿宋_GB2312" w:cs="Times New Roman"/>
                <w:sz w:val="32"/>
                <w:szCs w:val="32"/>
                <w:highlight w:val="none"/>
                <w:lang w:val="en-US" w:eastAsia="zh-CN"/>
              </w:rPr>
              <w:t>日</w:t>
            </w:r>
          </w:p>
        </w:tc>
      </w:tr>
    </w:tbl>
    <w:p>
      <w:pPr>
        <w:pStyle w:val="2"/>
        <w:rPr>
          <w:rFonts w:hint="eastAsia" w:ascii="仿宋_GB2312" w:hAnsi="仿宋_GB2312" w:cs="仿宋_GB2312"/>
          <w:sz w:val="32"/>
          <w:szCs w:val="32"/>
          <w:highlight w:val="none"/>
          <w:lang w:eastAsia="zh-CN"/>
        </w:rPr>
      </w:pPr>
    </w:p>
    <w:p>
      <w:pPr>
        <w:pStyle w:val="2"/>
        <w:ind w:left="0" w:leftChars="0" w:firstLine="0" w:firstLineChars="0"/>
        <w:rPr>
          <w:rFonts w:hint="eastAsia" w:ascii="方正小标宋简体" w:hAnsi="方正小标宋简体" w:eastAsia="方正小标宋简体" w:cs="方正小标宋简体"/>
          <w:b w:val="0"/>
          <w:bCs w:val="0"/>
          <w:spacing w:val="0"/>
          <w:kern w:val="0"/>
          <w:sz w:val="44"/>
          <w:szCs w:val="44"/>
          <w:lang w:val="en-US" w:eastAsia="zh-CN"/>
        </w:rPr>
      </w:pPr>
    </w:p>
    <w:p>
      <w:pPr>
        <w:pStyle w:val="2"/>
        <w:ind w:left="0" w:leftChars="0" w:firstLine="0" w:firstLineChars="0"/>
        <w:rPr>
          <w:rFonts w:hint="default" w:ascii="Times New Roman" w:hAnsi="Times New Roman" w:eastAsia="方正小标宋简体" w:cs="Times New Roman"/>
          <w:b w:val="0"/>
          <w:bCs w:val="0"/>
          <w:color w:val="FF0000"/>
          <w:kern w:val="0"/>
          <w:sz w:val="44"/>
          <w:szCs w:val="44"/>
          <w:highlight w:val="none"/>
          <w:lang w:val="en-US" w:eastAsia="zh-CN" w:bidi="ar"/>
        </w:rPr>
      </w:pPr>
    </w:p>
    <w:p>
      <w:pPr>
        <w:pStyle w:val="2"/>
        <w:rPr>
          <w:rFonts w:hint="default" w:ascii="Times New Roman" w:hAnsi="Times New Roman" w:eastAsia="方正小标宋简体" w:cs="Times New Roman"/>
          <w:b w:val="0"/>
          <w:bCs w:val="0"/>
          <w:color w:val="FF0000"/>
          <w:kern w:val="0"/>
          <w:sz w:val="44"/>
          <w:szCs w:val="44"/>
          <w:highlight w:val="none"/>
          <w:lang w:val="en-US" w:eastAsia="zh-CN" w:bidi="ar"/>
        </w:rPr>
        <w:sectPr>
          <w:footerReference r:id="rId3" w:type="default"/>
          <w:pgSz w:w="11906" w:h="16838"/>
          <w:pgMar w:top="2098" w:right="1587" w:bottom="1984" w:left="1587" w:header="851" w:footer="992" w:gutter="0"/>
          <w:pgNumType w:fmt="decimal"/>
          <w:cols w:space="720" w:num="1"/>
          <w:docGrid w:type="lines" w:linePitch="312" w:charSpace="0"/>
        </w:sectPr>
      </w:pPr>
    </w:p>
    <w:p>
      <w:pPr>
        <w:pStyle w:val="2"/>
        <w:ind w:left="0" w:leftChars="0" w:firstLine="0" w:firstLineChars="0"/>
        <w:rPr>
          <w:rFonts w:hint="default" w:ascii="Times New Roman" w:hAnsi="Times New Roman" w:eastAsia="方正小标宋简体" w:cs="Times New Roman"/>
          <w:b w:val="0"/>
          <w:bCs w:val="0"/>
          <w:color w:val="FF0000"/>
          <w:kern w:val="0"/>
          <w:sz w:val="44"/>
          <w:szCs w:val="44"/>
          <w:highlight w:val="none"/>
          <w:lang w:val="en-US" w:eastAsia="zh-CN" w:bidi="ar"/>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val="0"/>
          <w:color w:val="auto"/>
          <w:kern w:val="0"/>
          <w:sz w:val="44"/>
          <w:szCs w:val="44"/>
          <w:highlight w:val="none"/>
          <w:lang w:val="en-US" w:eastAsia="zh-CN" w:bidi="ar"/>
        </w:rPr>
      </w:pPr>
      <w:r>
        <w:rPr>
          <w:rFonts w:hint="default" w:ascii="Times New Roman" w:hAnsi="Times New Roman" w:eastAsia="方正小标宋简体" w:cs="Times New Roman"/>
          <w:b w:val="0"/>
          <w:bCs w:val="0"/>
          <w:color w:val="auto"/>
          <w:kern w:val="0"/>
          <w:sz w:val="44"/>
          <w:szCs w:val="44"/>
          <w:highlight w:val="none"/>
          <w:lang w:val="en-US" w:eastAsia="zh-CN" w:bidi="ar"/>
        </w:rPr>
        <w:t>关于规范城市建筑垃圾</w:t>
      </w:r>
      <w:r>
        <w:rPr>
          <w:rFonts w:hint="eastAsia" w:ascii="Times New Roman" w:hAnsi="Times New Roman" w:eastAsia="方正小标宋简体" w:cs="Times New Roman"/>
          <w:b w:val="0"/>
          <w:bCs w:val="0"/>
          <w:color w:val="auto"/>
          <w:kern w:val="0"/>
          <w:sz w:val="44"/>
          <w:szCs w:val="44"/>
          <w:highlight w:val="none"/>
          <w:lang w:val="en-US" w:eastAsia="zh-CN" w:bidi="ar"/>
        </w:rPr>
        <w:t>全过程管理</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val="0"/>
          <w:color w:val="auto"/>
          <w:kern w:val="0"/>
          <w:sz w:val="44"/>
          <w:szCs w:val="44"/>
          <w:highlight w:val="none"/>
          <w:lang w:val="en-US" w:eastAsia="zh-CN" w:bidi="ar"/>
        </w:rPr>
      </w:pPr>
      <w:r>
        <w:rPr>
          <w:rFonts w:hint="eastAsia" w:ascii="Times New Roman" w:hAnsi="Times New Roman" w:eastAsia="方正小标宋简体" w:cs="Times New Roman"/>
          <w:b w:val="0"/>
          <w:bCs w:val="0"/>
          <w:color w:val="auto"/>
          <w:kern w:val="0"/>
          <w:sz w:val="44"/>
          <w:szCs w:val="44"/>
          <w:highlight w:val="none"/>
          <w:lang w:val="en-US" w:eastAsia="zh-CN" w:bidi="ar"/>
        </w:rPr>
        <w:t>实行</w:t>
      </w:r>
      <w:r>
        <w:rPr>
          <w:rFonts w:hint="default" w:ascii="Times New Roman" w:hAnsi="Times New Roman" w:eastAsia="方正小标宋简体" w:cs="Times New Roman"/>
          <w:b w:val="0"/>
          <w:bCs w:val="0"/>
          <w:color w:val="auto"/>
          <w:kern w:val="0"/>
          <w:sz w:val="44"/>
          <w:szCs w:val="44"/>
          <w:highlight w:val="none"/>
          <w:lang w:val="en-US" w:eastAsia="zh-CN" w:bidi="ar"/>
        </w:rPr>
        <w:t>“三联单”制度</w:t>
      </w:r>
      <w:r>
        <w:rPr>
          <w:rFonts w:hint="eastAsia" w:ascii="Times New Roman" w:hAnsi="Times New Roman" w:eastAsia="方正小标宋简体" w:cs="Times New Roman"/>
          <w:b w:val="0"/>
          <w:bCs w:val="0"/>
          <w:color w:val="auto"/>
          <w:kern w:val="0"/>
          <w:sz w:val="44"/>
          <w:szCs w:val="44"/>
          <w:highlight w:val="none"/>
          <w:lang w:val="en-US" w:eastAsia="zh-CN" w:bidi="ar"/>
        </w:rPr>
        <w:t>的实施方案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i w:val="0"/>
          <w:caps w:val="0"/>
          <w:color w:val="auto"/>
          <w:spacing w:val="0"/>
          <w:kern w:val="2"/>
          <w:sz w:val="32"/>
          <w:szCs w:val="32"/>
          <w:highlight w:val="none"/>
          <w:shd w:val="clear" w:color="auto" w:fill="FFFFFF"/>
          <w:lang w:val="en-US" w:eastAsia="zh-CN" w:bidi="ar-SA"/>
        </w:rPr>
        <w:t>城市建筑垃圾</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SA"/>
        </w:rPr>
        <w:t>是指</w:t>
      </w:r>
      <w:r>
        <w:rPr>
          <w:rFonts w:hint="default" w:ascii="Times New Roman" w:hAnsi="Times New Roman" w:eastAsia="仿宋_GB2312" w:cs="Times New Roman"/>
          <w:kern w:val="2"/>
          <w:sz w:val="32"/>
          <w:szCs w:val="32"/>
          <w:highlight w:val="none"/>
          <w:lang w:val="en-US" w:eastAsia="zh-CN" w:bidi="ar-SA"/>
        </w:rPr>
        <w:t>城市规划区内单位和个人新建、改建、扩建和拆除各类建筑物、构筑物、管网等以及装饰装修过程中所产生的弃土、弃料及其他固体废物。根据《中华人民共和国固体废物污染环境防治法》、《住房和城乡建设部主管的行政许可事项实施规范》</w:t>
      </w:r>
      <w:r>
        <w:rPr>
          <w:rFonts w:hint="eastAsia" w:ascii="Times New Roman" w:hAnsi="Times New Roman" w:eastAsia="仿宋_GB2312" w:cs="Times New Roman"/>
          <w:kern w:val="2"/>
          <w:sz w:val="32"/>
          <w:szCs w:val="32"/>
          <w:highlight w:val="none"/>
          <w:lang w:val="en-US" w:eastAsia="zh-CN" w:bidi="ar-SA"/>
        </w:rPr>
        <w:t>、《山东省住房和城乡建设厅关于印发全省垃圾处理领域生态环境问题隐患专项治理方案的通知</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等有关法律法规及文件规定，为进一步完善我市</w:t>
      </w:r>
      <w:r>
        <w:rPr>
          <w:rFonts w:hint="eastAsia" w:ascii="Times New Roman" w:hAnsi="Times New Roman" w:eastAsia="仿宋_GB2312" w:cs="Times New Roman"/>
          <w:color w:val="auto"/>
          <w:kern w:val="2"/>
          <w:sz w:val="32"/>
          <w:szCs w:val="32"/>
          <w:highlight w:val="none"/>
          <w:lang w:val="en-US" w:eastAsia="zh-CN" w:bidi="ar-SA"/>
        </w:rPr>
        <w:t>城市建筑垃圾全过程管理制度</w:t>
      </w:r>
      <w:r>
        <w:rPr>
          <w:rFonts w:hint="default" w:ascii="Times New Roman" w:hAnsi="Times New Roman" w:eastAsia="仿宋_GB2312" w:cs="Times New Roman"/>
          <w:color w:val="auto"/>
          <w:kern w:val="2"/>
          <w:sz w:val="32"/>
          <w:szCs w:val="32"/>
          <w:highlight w:val="none"/>
          <w:lang w:val="en-US" w:eastAsia="zh-CN" w:bidi="ar-SA"/>
        </w:rPr>
        <w:t>，提高</w:t>
      </w:r>
      <w:r>
        <w:rPr>
          <w:rFonts w:hint="eastAsia" w:ascii="Times New Roman" w:hAnsi="Times New Roman" w:eastAsia="仿宋_GB2312" w:cs="Times New Roman"/>
          <w:color w:val="auto"/>
          <w:kern w:val="2"/>
          <w:sz w:val="32"/>
          <w:szCs w:val="32"/>
          <w:highlight w:val="none"/>
          <w:lang w:val="en-US" w:eastAsia="zh-CN" w:bidi="ar-SA"/>
        </w:rPr>
        <w:t>城市建筑垃圾</w:t>
      </w:r>
      <w:r>
        <w:rPr>
          <w:rFonts w:hint="default" w:ascii="Times New Roman" w:hAnsi="Times New Roman" w:eastAsia="仿宋_GB2312" w:cs="Times New Roman"/>
          <w:color w:val="auto"/>
          <w:kern w:val="2"/>
          <w:sz w:val="32"/>
          <w:szCs w:val="32"/>
          <w:highlight w:val="none"/>
          <w:lang w:val="en-US" w:eastAsia="zh-CN" w:bidi="ar-SA"/>
        </w:rPr>
        <w:t>治理水平，结合我市实际，</w:t>
      </w:r>
      <w:r>
        <w:rPr>
          <w:rFonts w:hint="eastAsia" w:ascii="Times New Roman" w:hAnsi="Times New Roman" w:eastAsia="仿宋_GB2312" w:cs="Times New Roman"/>
          <w:color w:val="auto"/>
          <w:kern w:val="2"/>
          <w:sz w:val="32"/>
          <w:szCs w:val="32"/>
          <w:highlight w:val="none"/>
          <w:lang w:val="en-US" w:eastAsia="zh-CN" w:bidi="ar-SA"/>
        </w:rPr>
        <w:t>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56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总体</w:t>
      </w:r>
      <w:r>
        <w:rPr>
          <w:rFonts w:hint="eastAsia" w:ascii="Times New Roman" w:hAnsi="Times New Roman" w:eastAsia="黑体" w:cs="Times New Roman"/>
          <w:color w:val="auto"/>
          <w:kern w:val="2"/>
          <w:sz w:val="32"/>
          <w:szCs w:val="32"/>
          <w:highlight w:val="none"/>
          <w:lang w:val="en-US" w:eastAsia="zh-CN" w:bidi="ar-SA"/>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SA"/>
        </w:rPr>
        <w:t>坚持以习近平生态文明思想为指导，贯彻落实新发展理念，准确把握生态文明建设面临的形势任务，坚定不移走生态优先、绿色发展之路，深入推进“无废城市”建设</w:t>
      </w:r>
      <w:r>
        <w:rPr>
          <w:rFonts w:hint="eastAsia" w:ascii="Times New Roman" w:hAnsi="Times New Roman" w:eastAsia="仿宋_GB2312" w:cs="Times New Roman"/>
          <w:i w:val="0"/>
          <w:caps w:val="0"/>
          <w:color w:val="auto"/>
          <w:spacing w:val="0"/>
          <w:kern w:val="2"/>
          <w:sz w:val="32"/>
          <w:szCs w:val="32"/>
          <w:highlight w:val="none"/>
          <w:shd w:val="clear" w:color="auto" w:fill="FFFFFF"/>
          <w:lang w:val="en-US" w:eastAsia="zh-CN" w:bidi="ar-SA"/>
        </w:rPr>
        <w:t>。</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SA"/>
        </w:rPr>
        <w:t>加强</w:t>
      </w:r>
      <w:r>
        <w:rPr>
          <w:rFonts w:hint="eastAsia" w:ascii="Times New Roman" w:hAnsi="Times New Roman" w:eastAsia="仿宋_GB2312" w:cs="Times New Roman"/>
          <w:i w:val="0"/>
          <w:caps w:val="0"/>
          <w:color w:val="auto"/>
          <w:spacing w:val="0"/>
          <w:kern w:val="2"/>
          <w:sz w:val="32"/>
          <w:szCs w:val="32"/>
          <w:highlight w:val="none"/>
          <w:shd w:val="clear" w:color="auto" w:fill="FFFFFF"/>
          <w:lang w:val="en-US" w:eastAsia="zh-CN" w:bidi="ar-SA"/>
        </w:rPr>
        <w:t>城市建筑垃圾</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SA"/>
        </w:rPr>
        <w:t>“源头管控、规范核准、联单管理、组织保障”，推进实施</w:t>
      </w:r>
      <w:r>
        <w:rPr>
          <w:rFonts w:hint="eastAsia" w:ascii="Times New Roman" w:hAnsi="Times New Roman" w:eastAsia="仿宋_GB2312" w:cs="Times New Roman"/>
          <w:i w:val="0"/>
          <w:caps w:val="0"/>
          <w:color w:val="auto"/>
          <w:spacing w:val="0"/>
          <w:kern w:val="2"/>
          <w:sz w:val="32"/>
          <w:szCs w:val="32"/>
          <w:highlight w:val="none"/>
          <w:shd w:val="clear" w:color="auto" w:fill="FFFFFF"/>
          <w:lang w:val="en-US" w:eastAsia="zh-CN" w:bidi="ar-SA"/>
        </w:rPr>
        <w:t>城市建筑垃圾</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SA"/>
        </w:rPr>
        <w:t>产生单位、运输单位、处置单位“三联单”制度，加强</w:t>
      </w:r>
      <w:r>
        <w:rPr>
          <w:rFonts w:hint="eastAsia" w:ascii="Times New Roman" w:hAnsi="Times New Roman" w:eastAsia="仿宋_GB2312" w:cs="Times New Roman"/>
          <w:i w:val="0"/>
          <w:caps w:val="0"/>
          <w:color w:val="auto"/>
          <w:spacing w:val="0"/>
          <w:kern w:val="2"/>
          <w:sz w:val="32"/>
          <w:szCs w:val="32"/>
          <w:highlight w:val="none"/>
          <w:shd w:val="clear" w:color="auto" w:fill="FFFFFF"/>
          <w:lang w:val="en-US" w:eastAsia="zh-CN" w:bidi="ar-SA"/>
        </w:rPr>
        <w:t>城市建筑垃圾</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SA"/>
        </w:rPr>
        <w:t>全过程的监管，有效防范环境污染，</w:t>
      </w:r>
      <w:r>
        <w:rPr>
          <w:rFonts w:hint="default" w:ascii="Times New Roman" w:hAnsi="Times New Roman" w:eastAsia="仿宋_GB2312" w:cs="Times New Roman"/>
          <w:color w:val="auto"/>
          <w:kern w:val="2"/>
          <w:sz w:val="32"/>
          <w:szCs w:val="32"/>
          <w:highlight w:val="none"/>
          <w:lang w:val="en-US" w:eastAsia="zh-CN" w:bidi="ar-SA"/>
        </w:rPr>
        <w:t>实现</w:t>
      </w:r>
      <w:r>
        <w:rPr>
          <w:rFonts w:hint="eastAsia" w:ascii="Times New Roman" w:hAnsi="Times New Roman" w:eastAsia="仿宋_GB2312" w:cs="Times New Roman"/>
          <w:color w:val="auto"/>
          <w:kern w:val="2"/>
          <w:sz w:val="32"/>
          <w:szCs w:val="32"/>
          <w:highlight w:val="none"/>
          <w:lang w:val="en-US" w:eastAsia="zh-CN" w:bidi="ar-SA"/>
        </w:rPr>
        <w:t>城市建筑垃圾</w:t>
      </w:r>
      <w:r>
        <w:rPr>
          <w:rFonts w:hint="default" w:ascii="Times New Roman" w:hAnsi="Times New Roman" w:eastAsia="仿宋_GB2312" w:cs="Times New Roman"/>
          <w:color w:val="auto"/>
          <w:kern w:val="2"/>
          <w:sz w:val="32"/>
          <w:szCs w:val="32"/>
          <w:highlight w:val="none"/>
          <w:lang w:val="en-US" w:eastAsia="zh-CN" w:bidi="ar-SA"/>
        </w:rPr>
        <w:t>常态化管理目标。</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560" w:firstLineChars="0"/>
        <w:jc w:val="both"/>
        <w:textAlignment w:val="auto"/>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工作重点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560" w:leftChars="0"/>
        <w:jc w:val="left"/>
        <w:textAlignment w:val="auto"/>
        <w:rPr>
          <w:rFonts w:hint="default" w:ascii="Times New Roman" w:hAnsi="Times New Roman" w:eastAsia="楷体_GB2312" w:cs="Times New Roman"/>
          <w:color w:val="auto"/>
          <w:kern w:val="2"/>
          <w:sz w:val="32"/>
          <w:szCs w:val="32"/>
          <w:highlight w:val="none"/>
          <w:u w:val="none"/>
          <w:lang w:val="en-US" w:eastAsia="zh-CN" w:bidi="ar-SA"/>
        </w:rPr>
      </w:pPr>
      <w:r>
        <w:rPr>
          <w:rFonts w:hint="eastAsia" w:ascii="Times New Roman" w:hAnsi="Times New Roman" w:eastAsia="楷体_GB2312" w:cs="Times New Roman"/>
          <w:color w:val="auto"/>
          <w:kern w:val="2"/>
          <w:sz w:val="32"/>
          <w:szCs w:val="32"/>
          <w:highlight w:val="none"/>
          <w:u w:val="none"/>
          <w:lang w:val="en-US" w:eastAsia="zh-CN" w:bidi="ar-SA"/>
        </w:rPr>
        <w:t>（一）工作流程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为进一步规范与统一我市建筑垃圾“三联单”制度，明确所需材料与工作流程，具体内容如下。</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备案与登记</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工程开工前，</w:t>
      </w:r>
      <w:r>
        <w:rPr>
          <w:rFonts w:hint="default" w:ascii="Times New Roman" w:hAnsi="Times New Roman" w:eastAsia="仿宋_GB2312" w:cs="Times New Roman"/>
          <w:color w:val="auto"/>
          <w:kern w:val="2"/>
          <w:sz w:val="32"/>
          <w:szCs w:val="32"/>
          <w:highlight w:val="none"/>
          <w:u w:val="none"/>
          <w:lang w:val="en-US" w:eastAsia="zh-CN" w:bidi="ar-SA"/>
        </w:rPr>
        <w:t>施工单位依法编制</w:t>
      </w:r>
      <w:r>
        <w:rPr>
          <w:rFonts w:hint="eastAsia" w:ascii="Times New Roman" w:hAnsi="Times New Roman" w:eastAsia="仿宋_GB2312" w:cs="Times New Roman"/>
          <w:color w:val="auto"/>
          <w:kern w:val="2"/>
          <w:sz w:val="32"/>
          <w:szCs w:val="32"/>
          <w:highlight w:val="none"/>
          <w:u w:val="none"/>
          <w:lang w:val="en-US" w:eastAsia="zh-CN" w:bidi="ar-SA"/>
        </w:rPr>
        <w:t>城市建筑垃圾</w:t>
      </w:r>
      <w:r>
        <w:rPr>
          <w:rFonts w:hint="default" w:ascii="Times New Roman" w:hAnsi="Times New Roman" w:eastAsia="仿宋_GB2312" w:cs="Times New Roman"/>
          <w:color w:val="auto"/>
          <w:kern w:val="2"/>
          <w:sz w:val="32"/>
          <w:szCs w:val="32"/>
          <w:highlight w:val="none"/>
          <w:u w:val="none"/>
          <w:lang w:val="en-US" w:eastAsia="zh-CN" w:bidi="ar-SA"/>
        </w:rPr>
        <w:t>处理方案，报工程所在区县城市管理部门</w:t>
      </w:r>
      <w:r>
        <w:rPr>
          <w:rFonts w:hint="eastAsia" w:ascii="Times New Roman" w:hAnsi="Times New Roman" w:eastAsia="仿宋_GB2312" w:cs="Times New Roman"/>
          <w:color w:val="auto"/>
          <w:kern w:val="2"/>
          <w:sz w:val="32"/>
          <w:szCs w:val="32"/>
          <w:highlight w:val="none"/>
          <w:u w:val="none"/>
          <w:lang w:val="en-US" w:eastAsia="zh-CN" w:bidi="ar-SA"/>
        </w:rPr>
        <w:t>备案（附件1-2），并由城市管理部门联合行政审批服务、住房城乡建设等部门完成现场勘验，备案入档。</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运输企业将城市建筑垃圾运往消纳场所，须征求受纳地县级以上消纳场所主管部门意见（附件1-5）。</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2.申请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2"/>
          <w:sz w:val="32"/>
          <w:szCs w:val="32"/>
          <w:highlight w:val="none"/>
          <w:shd w:val="clear" w:color="auto" w:fill="FFFFFF"/>
          <w:lang w:val="en-US" w:eastAsia="zh-CN" w:bidi="ar-SA"/>
        </w:rPr>
      </w:pPr>
      <w:r>
        <w:rPr>
          <w:rFonts w:hint="default" w:ascii="Times New Roman" w:hAnsi="Times New Roman" w:eastAsia="宋体" w:cs="Times New Roman"/>
          <w:color w:val="auto"/>
          <w:kern w:val="2"/>
          <w:sz w:val="32"/>
          <w:szCs w:val="32"/>
          <w:highlight w:val="none"/>
          <w:u w:val="none"/>
          <w:lang w:val="en-US" w:eastAsia="zh-CN" w:bidi="ar-SA"/>
        </w:rPr>
        <w:t>（1）</w:t>
      </w:r>
      <w:r>
        <w:rPr>
          <w:rFonts w:hint="default" w:ascii="Times New Roman" w:hAnsi="Times New Roman" w:eastAsia="仿宋_GB2312" w:cs="Times New Roman"/>
          <w:color w:val="auto"/>
          <w:kern w:val="2"/>
          <w:sz w:val="32"/>
          <w:szCs w:val="32"/>
          <w:highlight w:val="none"/>
          <w:u w:val="none"/>
          <w:lang w:val="en-US" w:eastAsia="zh-CN" w:bidi="ar-SA"/>
        </w:rPr>
        <w:t>建设单位</w:t>
      </w:r>
      <w:r>
        <w:rPr>
          <w:rFonts w:hint="eastAsia" w:ascii="Times New Roman" w:hAnsi="Times New Roman" w:eastAsia="仿宋_GB2312"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施工单位</w:t>
      </w:r>
      <w:r>
        <w:rPr>
          <w:rFonts w:hint="eastAsia" w:ascii="Times New Roman" w:hAnsi="Times New Roman" w:eastAsia="仿宋_GB2312" w:cs="Times New Roman"/>
          <w:color w:val="auto"/>
          <w:kern w:val="2"/>
          <w:sz w:val="32"/>
          <w:szCs w:val="32"/>
          <w:highlight w:val="none"/>
          <w:u w:val="none"/>
          <w:lang w:val="en-US" w:eastAsia="zh-CN" w:bidi="ar-SA"/>
        </w:rPr>
        <w:t>或建筑垃圾运输单位，</w:t>
      </w:r>
      <w:r>
        <w:rPr>
          <w:rFonts w:hint="default" w:ascii="Times New Roman" w:hAnsi="Times New Roman" w:eastAsia="仿宋_GB2312" w:cs="Times New Roman"/>
          <w:color w:val="auto"/>
          <w:kern w:val="2"/>
          <w:sz w:val="32"/>
          <w:szCs w:val="32"/>
          <w:highlight w:val="none"/>
          <w:u w:val="none"/>
          <w:lang w:val="en-US" w:eastAsia="zh-CN" w:bidi="ar-SA"/>
        </w:rPr>
        <w:t>携带</w:t>
      </w:r>
      <w:r>
        <w:rPr>
          <w:rFonts w:hint="eastAsia" w:ascii="Times New Roman" w:hAnsi="Times New Roman" w:eastAsia="仿宋_GB2312" w:cs="Times New Roman"/>
          <w:color w:val="auto"/>
          <w:kern w:val="2"/>
          <w:sz w:val="32"/>
          <w:szCs w:val="32"/>
          <w:highlight w:val="none"/>
          <w:u w:val="none"/>
          <w:lang w:val="en-US" w:eastAsia="zh-CN" w:bidi="ar-SA"/>
        </w:rPr>
        <w:t>城市建筑垃圾</w:t>
      </w:r>
      <w:r>
        <w:rPr>
          <w:rFonts w:hint="default" w:ascii="Times New Roman" w:hAnsi="Times New Roman" w:eastAsia="仿宋_GB2312" w:cs="Times New Roman"/>
          <w:color w:val="auto"/>
          <w:kern w:val="2"/>
          <w:sz w:val="32"/>
          <w:szCs w:val="32"/>
          <w:highlight w:val="none"/>
          <w:u w:val="none"/>
          <w:lang w:val="en-US" w:eastAsia="zh-CN" w:bidi="ar-SA"/>
        </w:rPr>
        <w:t>处理方案</w:t>
      </w:r>
      <w:r>
        <w:rPr>
          <w:rFonts w:hint="eastAsia" w:ascii="Times New Roman" w:hAnsi="Times New Roman" w:eastAsia="仿宋_GB2312" w:cs="Times New Roman"/>
          <w:color w:val="auto"/>
          <w:kern w:val="2"/>
          <w:sz w:val="32"/>
          <w:szCs w:val="32"/>
          <w:highlight w:val="none"/>
          <w:u w:val="none"/>
          <w:lang w:val="en-US" w:eastAsia="zh-CN" w:bidi="ar-SA"/>
        </w:rPr>
        <w:t>备案表、受纳地县级以上消纳场所主管部门意见及</w:t>
      </w:r>
      <w:r>
        <w:rPr>
          <w:rFonts w:hint="default" w:ascii="Times New Roman" w:hAnsi="Times New Roman" w:eastAsia="仿宋_GB2312" w:cs="Times New Roman"/>
          <w:color w:val="auto"/>
          <w:kern w:val="2"/>
          <w:sz w:val="32"/>
          <w:szCs w:val="32"/>
          <w:highlight w:val="none"/>
          <w:u w:val="none"/>
          <w:lang w:val="en-US" w:eastAsia="zh-CN" w:bidi="ar-SA"/>
        </w:rPr>
        <w:t>相关材料</w:t>
      </w:r>
      <w:r>
        <w:rPr>
          <w:rFonts w:hint="default" w:ascii="Times New Roman" w:hAnsi="Times New Roman" w:eastAsia="宋体"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附件</w:t>
      </w:r>
      <w:r>
        <w:rPr>
          <w:rFonts w:hint="default" w:ascii="Times New Roman" w:hAnsi="Times New Roman" w:eastAsia="宋体" w:cs="Times New Roman"/>
          <w:color w:val="auto"/>
          <w:kern w:val="2"/>
          <w:sz w:val="32"/>
          <w:szCs w:val="32"/>
          <w:highlight w:val="none"/>
          <w:u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到</w:t>
      </w:r>
      <w:r>
        <w:rPr>
          <w:rFonts w:hint="default" w:ascii="Times New Roman" w:hAnsi="Times New Roman" w:eastAsia="仿宋_GB2312" w:cs="Times New Roman"/>
          <w:color w:val="auto"/>
          <w:kern w:val="2"/>
          <w:sz w:val="32"/>
          <w:szCs w:val="32"/>
          <w:highlight w:val="none"/>
          <w:lang w:val="en-US" w:eastAsia="zh-CN" w:bidi="ar-SA"/>
        </w:rPr>
        <w:t>区县行政审批服</w:t>
      </w:r>
      <w:r>
        <w:rPr>
          <w:rFonts w:hint="default" w:ascii="Times New Roman" w:hAnsi="Times New Roman" w:eastAsia="仿宋_GB2312" w:cs="Times New Roman"/>
          <w:color w:val="auto"/>
          <w:kern w:val="2"/>
          <w:sz w:val="32"/>
          <w:szCs w:val="32"/>
          <w:highlight w:val="none"/>
          <w:u w:val="none"/>
          <w:lang w:val="en-US" w:eastAsia="zh-CN" w:bidi="ar-SA"/>
        </w:rPr>
        <w:t>务</w:t>
      </w:r>
      <w:r>
        <w:rPr>
          <w:rFonts w:hint="eastAsia" w:ascii="Times New Roman" w:hAnsi="Times New Roman" w:eastAsia="仿宋_GB2312" w:cs="Times New Roman"/>
          <w:color w:val="auto"/>
          <w:kern w:val="2"/>
          <w:sz w:val="32"/>
          <w:szCs w:val="32"/>
          <w:highlight w:val="none"/>
          <w:u w:val="none"/>
          <w:lang w:val="en-US" w:eastAsia="zh-CN" w:bidi="ar-SA"/>
        </w:rPr>
        <w:t>部门</w:t>
      </w:r>
      <w:r>
        <w:rPr>
          <w:rFonts w:hint="default" w:ascii="Times New Roman" w:hAnsi="Times New Roman" w:eastAsia="仿宋_GB2312" w:cs="Times New Roman"/>
          <w:color w:val="auto"/>
          <w:kern w:val="2"/>
          <w:sz w:val="32"/>
          <w:szCs w:val="32"/>
          <w:highlight w:val="none"/>
          <w:u w:val="none"/>
          <w:lang w:val="en-US" w:eastAsia="zh-CN" w:bidi="ar-SA"/>
        </w:rPr>
        <w:t>综合受</w:t>
      </w:r>
      <w:r>
        <w:rPr>
          <w:rFonts w:hint="default" w:ascii="Times New Roman" w:hAnsi="Times New Roman" w:eastAsia="仿宋_GB2312" w:cs="Times New Roman"/>
          <w:color w:val="auto"/>
          <w:kern w:val="2"/>
          <w:sz w:val="32"/>
          <w:szCs w:val="32"/>
          <w:highlight w:val="none"/>
          <w:lang w:val="en-US" w:eastAsia="zh-CN" w:bidi="ar-SA"/>
        </w:rPr>
        <w:t>理窗口或通过山东政务</w:t>
      </w:r>
      <w:r>
        <w:rPr>
          <w:rFonts w:hint="default" w:ascii="Times New Roman" w:hAnsi="Times New Roman" w:eastAsia="仿宋_GB2312" w:cs="Times New Roman"/>
          <w:kern w:val="2"/>
          <w:sz w:val="32"/>
          <w:szCs w:val="32"/>
          <w:highlight w:val="none"/>
          <w:lang w:val="en-US" w:eastAsia="zh-CN" w:bidi="ar-SA"/>
        </w:rPr>
        <w:t>服务网在线申报</w:t>
      </w:r>
      <w:r>
        <w:rPr>
          <w:rFonts w:hint="default" w:ascii="Times New Roman" w:hAnsi="Times New Roman" w:eastAsia="宋体" w:cs="Times New Roman"/>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shd w:val="clear" w:color="auto" w:fill="FFFFFF"/>
          <w:lang w:val="en-US" w:eastAsia="zh-CN" w:bidi="ar-SA"/>
        </w:rPr>
        <w:t>https://</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shd w:val="clear" w:color="auto" w:fill="FFFFFF"/>
          <w:lang w:val="en-US" w:eastAsia="zh-CN" w:bidi="ar-SA"/>
        </w:rPr>
        <w:t>www.zibo.gov.cn/zd/icity/project/index?type=bianmin</w:t>
      </w:r>
      <w:r>
        <w:rPr>
          <w:rFonts w:hint="default" w:ascii="Times New Roman" w:hAnsi="Times New Roman" w:eastAsia="宋体" w:cs="Times New Roman"/>
          <w:kern w:val="2"/>
          <w:sz w:val="32"/>
          <w:szCs w:val="32"/>
          <w:highlight w:val="none"/>
          <w:lang w:val="en-US" w:eastAsia="zh-CN" w:bidi="ar-SA"/>
        </w:rPr>
        <w:t>）</w:t>
      </w:r>
      <w:r>
        <w:rPr>
          <w:rFonts w:hint="default" w:ascii="Times New Roman" w:hAnsi="Times New Roman" w:eastAsia="宋体" w:cs="Times New Roman"/>
          <w:color w:val="auto"/>
          <w:kern w:val="2"/>
          <w:sz w:val="32"/>
          <w:szCs w:val="32"/>
          <w:highlight w:val="none"/>
          <w:u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办理</w:t>
      </w:r>
      <w:r>
        <w:rPr>
          <w:rFonts w:hint="eastAsia" w:ascii="Times New Roman" w:hAnsi="Times New Roman" w:eastAsia="仿宋_GB2312" w:cs="Times New Roman"/>
          <w:kern w:val="2"/>
          <w:sz w:val="32"/>
          <w:szCs w:val="32"/>
          <w:highlight w:val="none"/>
          <w:lang w:val="en-US" w:eastAsia="zh-CN" w:bidi="ar-SA"/>
        </w:rPr>
        <w:t>城市建筑垃圾处置</w:t>
      </w:r>
      <w:r>
        <w:rPr>
          <w:rFonts w:hint="default" w:ascii="Times New Roman" w:hAnsi="Times New Roman" w:eastAsia="仿宋_GB2312" w:cs="Times New Roman"/>
          <w:kern w:val="2"/>
          <w:sz w:val="32"/>
          <w:szCs w:val="32"/>
          <w:highlight w:val="none"/>
          <w:lang w:val="en-US" w:eastAsia="zh-CN" w:bidi="ar-SA"/>
        </w:rPr>
        <w:t>核准许可。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（2）</w:t>
      </w:r>
      <w:r>
        <w:rPr>
          <w:rFonts w:hint="default" w:ascii="Times New Roman" w:hAnsi="Times New Roman" w:eastAsia="仿宋_GB2312" w:cs="Times New Roman"/>
          <w:color w:val="auto"/>
          <w:kern w:val="2"/>
          <w:sz w:val="32"/>
          <w:szCs w:val="32"/>
          <w:highlight w:val="none"/>
          <w:u w:val="none"/>
          <w:lang w:val="en-US" w:eastAsia="zh-CN" w:bidi="ar-SA"/>
        </w:rPr>
        <w:t>建筑垃圾运输单位携带相关材料（附件</w:t>
      </w:r>
      <w:r>
        <w:rPr>
          <w:rFonts w:hint="eastAsia" w:ascii="Times New Roman" w:hAnsi="Times New Roman" w:eastAsia="仿宋_GB2312" w:cs="Times New Roman"/>
          <w:color w:val="auto"/>
          <w:kern w:val="2"/>
          <w:sz w:val="32"/>
          <w:szCs w:val="32"/>
          <w:highlight w:val="none"/>
          <w:u w:val="none"/>
          <w:lang w:val="en-US" w:eastAsia="zh-CN" w:bidi="ar-SA"/>
        </w:rPr>
        <w:t>2</w:t>
      </w:r>
      <w:r>
        <w:rPr>
          <w:rFonts w:hint="default" w:ascii="Times New Roman" w:hAnsi="Times New Roman" w:eastAsia="仿宋_GB2312" w:cs="Times New Roman"/>
          <w:color w:val="auto"/>
          <w:kern w:val="2"/>
          <w:sz w:val="32"/>
          <w:szCs w:val="32"/>
          <w:highlight w:val="none"/>
          <w:u w:val="none"/>
          <w:lang w:val="en-US" w:eastAsia="zh-CN" w:bidi="ar-SA"/>
        </w:rPr>
        <w:t>）</w:t>
      </w:r>
      <w:r>
        <w:rPr>
          <w:rFonts w:hint="eastAsia" w:ascii="Times New Roman" w:hAnsi="Times New Roman" w:eastAsia="仿宋_GB2312" w:cs="Times New Roman"/>
          <w:color w:val="auto"/>
          <w:kern w:val="2"/>
          <w:sz w:val="32"/>
          <w:szCs w:val="32"/>
          <w:highlight w:val="none"/>
          <w:u w:val="none"/>
          <w:lang w:val="en-US" w:eastAsia="zh-CN" w:bidi="ar-SA"/>
        </w:rPr>
        <w:t>，到区县城市管理部门进行运输资料登记，获取准运证明材料以备后期执法核查。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（3）</w:t>
      </w:r>
      <w:r>
        <w:rPr>
          <w:rFonts w:hint="default" w:ascii="Times New Roman" w:hAnsi="Times New Roman" w:eastAsia="仿宋_GB2312" w:cs="Times New Roman"/>
          <w:color w:val="auto"/>
          <w:kern w:val="2"/>
          <w:sz w:val="32"/>
          <w:szCs w:val="32"/>
          <w:highlight w:val="none"/>
          <w:u w:val="none"/>
          <w:lang w:val="en-US" w:eastAsia="zh-CN" w:bidi="ar-SA"/>
        </w:rPr>
        <w:t>建筑垃圾运输单位</w:t>
      </w:r>
      <w:r>
        <w:rPr>
          <w:rFonts w:hint="eastAsia" w:ascii="Times New Roman" w:hAnsi="Times New Roman" w:eastAsia="仿宋_GB2312" w:cs="Times New Roman"/>
          <w:color w:val="auto"/>
          <w:kern w:val="2"/>
          <w:sz w:val="32"/>
          <w:szCs w:val="32"/>
          <w:highlight w:val="none"/>
          <w:u w:val="none"/>
          <w:lang w:val="en-US" w:eastAsia="zh-CN" w:bidi="ar-SA"/>
        </w:rPr>
        <w:t>携带相关资料（附件3）到</w:t>
      </w:r>
      <w:r>
        <w:rPr>
          <w:rFonts w:hint="default" w:ascii="Times New Roman" w:hAnsi="Times New Roman" w:eastAsia="仿宋_GB2312" w:cs="Times New Roman"/>
          <w:color w:val="auto"/>
          <w:kern w:val="2"/>
          <w:sz w:val="32"/>
          <w:szCs w:val="32"/>
          <w:highlight w:val="none"/>
          <w:u w:val="none"/>
          <w:lang w:val="en-US" w:eastAsia="zh-CN" w:bidi="ar-SA"/>
        </w:rPr>
        <w:t>区县公安交警部门</w:t>
      </w:r>
      <w:r>
        <w:rPr>
          <w:rFonts w:hint="eastAsia" w:ascii="Times New Roman" w:hAnsi="Times New Roman" w:eastAsia="仿宋_GB2312" w:cs="Times New Roman"/>
          <w:color w:val="auto"/>
          <w:kern w:val="2"/>
          <w:sz w:val="32"/>
          <w:szCs w:val="32"/>
          <w:highlight w:val="none"/>
          <w:u w:val="none"/>
          <w:lang w:val="en-US" w:eastAsia="zh-CN" w:bidi="ar-SA"/>
        </w:rPr>
        <w:t>办理</w:t>
      </w:r>
      <w:r>
        <w:rPr>
          <w:rFonts w:hint="default" w:ascii="Times New Roman" w:hAnsi="Times New Roman" w:eastAsia="仿宋_GB2312" w:cs="Times New Roman"/>
          <w:color w:val="auto"/>
          <w:kern w:val="2"/>
          <w:sz w:val="32"/>
          <w:szCs w:val="32"/>
          <w:highlight w:val="none"/>
          <w:u w:val="none"/>
          <w:lang w:val="en-US" w:eastAsia="zh-CN" w:bidi="ar-SA"/>
        </w:rPr>
        <w:t>《淄博市禁区通行证》。</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老旧小区改造</w:t>
      </w:r>
      <w:r>
        <w:rPr>
          <w:rFonts w:hint="default" w:ascii="Times New Roman" w:hAnsi="Times New Roman" w:eastAsia="仿宋_GB2312" w:cs="Times New Roman"/>
          <w:color w:val="auto"/>
          <w:kern w:val="2"/>
          <w:sz w:val="32"/>
          <w:szCs w:val="32"/>
          <w:highlight w:val="none"/>
          <w:u w:val="none"/>
          <w:lang w:val="en-US" w:eastAsia="zh-CN" w:bidi="ar-SA"/>
        </w:rPr>
        <w:t>类项目，参</w:t>
      </w:r>
      <w:r>
        <w:rPr>
          <w:rFonts w:hint="eastAsia" w:ascii="Times New Roman" w:hAnsi="Times New Roman" w:eastAsia="仿宋_GB2312" w:cs="Times New Roman"/>
          <w:color w:val="auto"/>
          <w:kern w:val="2"/>
          <w:sz w:val="32"/>
          <w:szCs w:val="32"/>
          <w:highlight w:val="none"/>
          <w:u w:val="none"/>
          <w:lang w:val="en-US" w:eastAsia="zh-CN" w:bidi="ar-SA"/>
        </w:rPr>
        <w:t>考</w:t>
      </w:r>
      <w:r>
        <w:rPr>
          <w:rFonts w:hint="default" w:ascii="Times New Roman" w:hAnsi="Times New Roman" w:eastAsia="仿宋_GB2312" w:cs="Times New Roman"/>
          <w:color w:val="auto"/>
          <w:kern w:val="2"/>
          <w:sz w:val="32"/>
          <w:szCs w:val="32"/>
          <w:highlight w:val="none"/>
          <w:u w:val="none"/>
          <w:lang w:val="en-US" w:eastAsia="zh-CN" w:bidi="ar-SA"/>
        </w:rPr>
        <w:t>上述核准流程</w:t>
      </w:r>
      <w:r>
        <w:rPr>
          <w:rFonts w:hint="eastAsia" w:ascii="Times New Roman" w:hAnsi="Times New Roman" w:eastAsia="仿宋_GB2312" w:cs="Times New Roman"/>
          <w:color w:val="auto"/>
          <w:kern w:val="2"/>
          <w:sz w:val="32"/>
          <w:szCs w:val="32"/>
          <w:highlight w:val="none"/>
          <w:u w:val="none"/>
          <w:lang w:val="en-US" w:eastAsia="zh-CN" w:bidi="ar-SA"/>
        </w:rPr>
        <w:t>提报材料办理建筑垃圾处置</w:t>
      </w:r>
      <w:r>
        <w:rPr>
          <w:rFonts w:hint="default" w:ascii="Times New Roman" w:hAnsi="Times New Roman" w:eastAsia="仿宋_GB2312" w:cs="Times New Roman"/>
          <w:color w:val="auto"/>
          <w:kern w:val="2"/>
          <w:sz w:val="32"/>
          <w:szCs w:val="32"/>
          <w:highlight w:val="none"/>
          <w:u w:val="none"/>
          <w:lang w:val="en-US" w:eastAsia="zh-CN" w:bidi="ar-SA"/>
        </w:rPr>
        <w:t>核准</w:t>
      </w:r>
      <w:r>
        <w:rPr>
          <w:rFonts w:hint="eastAsia" w:ascii="Times New Roman" w:hAnsi="Times New Roman" w:eastAsia="仿宋_GB2312" w:cs="Times New Roman"/>
          <w:color w:val="auto"/>
          <w:kern w:val="2"/>
          <w:sz w:val="32"/>
          <w:szCs w:val="32"/>
          <w:highlight w:val="none"/>
          <w:u w:val="none"/>
          <w:lang w:val="en-US" w:eastAsia="zh-CN" w:bidi="ar-SA"/>
        </w:rPr>
        <w:t>许可，</w:t>
      </w:r>
      <w:r>
        <w:rPr>
          <w:rFonts w:hint="default" w:ascii="Times New Roman" w:hAnsi="Times New Roman" w:eastAsia="仿宋_GB2312" w:cs="Times New Roman"/>
          <w:color w:val="auto"/>
          <w:kern w:val="2"/>
          <w:sz w:val="32"/>
          <w:szCs w:val="32"/>
          <w:highlight w:val="none"/>
          <w:u w:val="none"/>
          <w:lang w:val="en-US" w:eastAsia="zh-CN" w:bidi="ar-SA"/>
        </w:rPr>
        <w:t>申请主体</w:t>
      </w:r>
      <w:r>
        <w:rPr>
          <w:rFonts w:hint="eastAsia" w:ascii="Times New Roman" w:hAnsi="Times New Roman" w:eastAsia="仿宋_GB2312" w:cs="Times New Roman"/>
          <w:color w:val="auto"/>
          <w:kern w:val="2"/>
          <w:sz w:val="32"/>
          <w:szCs w:val="32"/>
          <w:highlight w:val="none"/>
          <w:u w:val="none"/>
          <w:lang w:val="en-US" w:eastAsia="zh-CN" w:bidi="ar-SA"/>
        </w:rPr>
        <w:t>建议</w:t>
      </w:r>
      <w:r>
        <w:rPr>
          <w:rFonts w:hint="default" w:ascii="Times New Roman" w:hAnsi="Times New Roman" w:eastAsia="仿宋_GB2312" w:cs="Times New Roman"/>
          <w:color w:val="auto"/>
          <w:kern w:val="2"/>
          <w:sz w:val="32"/>
          <w:szCs w:val="32"/>
          <w:highlight w:val="none"/>
          <w:u w:val="none"/>
          <w:lang w:val="en-US" w:eastAsia="zh-CN" w:bidi="ar-SA"/>
        </w:rPr>
        <w:t>为项目所在地的镇</w:t>
      </w:r>
      <w:r>
        <w:rPr>
          <w:rFonts w:hint="eastAsia" w:ascii="Times New Roman" w:hAnsi="Times New Roman" w:eastAsia="仿宋_GB2312" w:cs="Times New Roman"/>
          <w:color w:val="auto"/>
          <w:kern w:val="2"/>
          <w:sz w:val="32"/>
          <w:szCs w:val="32"/>
          <w:highlight w:val="none"/>
          <w:u w:val="none"/>
          <w:lang w:val="en-US" w:eastAsia="zh-CN" w:bidi="ar-SA"/>
        </w:rPr>
        <w:t>人民</w:t>
      </w:r>
      <w:r>
        <w:rPr>
          <w:rFonts w:hint="default" w:ascii="Times New Roman" w:hAnsi="Times New Roman" w:eastAsia="仿宋_GB2312" w:cs="Times New Roman"/>
          <w:color w:val="auto"/>
          <w:kern w:val="2"/>
          <w:sz w:val="32"/>
          <w:szCs w:val="32"/>
          <w:highlight w:val="none"/>
          <w:u w:val="none"/>
          <w:lang w:val="en-US" w:eastAsia="zh-CN" w:bidi="ar-SA"/>
        </w:rPr>
        <w:t>政府</w:t>
      </w:r>
      <w:r>
        <w:rPr>
          <w:rFonts w:hint="eastAsia" w:ascii="Times New Roman" w:hAnsi="Times New Roman" w:eastAsia="仿宋_GB2312" w:cs="Times New Roman"/>
          <w:color w:val="auto"/>
          <w:kern w:val="2"/>
          <w:sz w:val="32"/>
          <w:szCs w:val="32"/>
          <w:highlight w:val="none"/>
          <w:u w:val="none"/>
          <w:lang w:val="en-US" w:eastAsia="zh-CN" w:bidi="ar-SA"/>
        </w:rPr>
        <w:t>（街道办事处）或受</w:t>
      </w:r>
      <w:r>
        <w:rPr>
          <w:rFonts w:hint="default" w:ascii="Times New Roman" w:hAnsi="Times New Roman" w:eastAsia="仿宋_GB2312" w:cs="Times New Roman"/>
          <w:color w:val="auto"/>
          <w:kern w:val="2"/>
          <w:sz w:val="32"/>
          <w:szCs w:val="32"/>
          <w:highlight w:val="none"/>
          <w:u w:val="none"/>
          <w:lang w:val="en-US" w:eastAsia="zh-CN" w:bidi="ar-SA"/>
        </w:rPr>
        <w:t>镇</w:t>
      </w:r>
      <w:r>
        <w:rPr>
          <w:rFonts w:hint="eastAsia" w:ascii="Times New Roman" w:hAnsi="Times New Roman" w:eastAsia="仿宋_GB2312" w:cs="Times New Roman"/>
          <w:color w:val="auto"/>
          <w:kern w:val="2"/>
          <w:sz w:val="32"/>
          <w:szCs w:val="32"/>
          <w:highlight w:val="none"/>
          <w:u w:val="none"/>
          <w:lang w:val="en-US" w:eastAsia="zh-CN" w:bidi="ar-SA"/>
        </w:rPr>
        <w:t>人民</w:t>
      </w:r>
      <w:r>
        <w:rPr>
          <w:rFonts w:hint="default" w:ascii="Times New Roman" w:hAnsi="Times New Roman" w:eastAsia="仿宋_GB2312" w:cs="Times New Roman"/>
          <w:color w:val="auto"/>
          <w:kern w:val="2"/>
          <w:sz w:val="32"/>
          <w:szCs w:val="32"/>
          <w:highlight w:val="none"/>
          <w:u w:val="none"/>
          <w:lang w:val="en-US" w:eastAsia="zh-CN" w:bidi="ar-SA"/>
        </w:rPr>
        <w:t>政府</w:t>
      </w:r>
      <w:r>
        <w:rPr>
          <w:rFonts w:hint="eastAsia" w:ascii="Times New Roman" w:hAnsi="Times New Roman" w:eastAsia="仿宋_GB2312" w:cs="Times New Roman"/>
          <w:color w:val="auto"/>
          <w:kern w:val="2"/>
          <w:sz w:val="32"/>
          <w:szCs w:val="32"/>
          <w:highlight w:val="none"/>
          <w:u w:val="none"/>
          <w:lang w:val="en-US" w:eastAsia="zh-CN" w:bidi="ar-SA"/>
        </w:rPr>
        <w:t>（街道办事处）委托的单位机构</w:t>
      </w:r>
      <w:r>
        <w:rPr>
          <w:rFonts w:hint="default" w:ascii="Times New Roman" w:hAnsi="Times New Roman" w:eastAsia="仿宋_GB2312" w:cs="Times New Roman"/>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3.受理与审查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（1）受理</w:t>
      </w:r>
      <w:r>
        <w:rPr>
          <w:rFonts w:hint="default" w:ascii="Times New Roman" w:hAnsi="Times New Roman" w:eastAsia="仿宋_GB2312" w:cs="Times New Roman"/>
          <w:b w:val="0"/>
          <w:bCs w:val="0"/>
          <w:color w:val="auto"/>
          <w:sz w:val="32"/>
          <w:szCs w:val="32"/>
          <w:highlight w:val="none"/>
        </w:rPr>
        <w:t>：受理人对照审批条件进行审核。初步审核主要审查材料是否齐全、材料填写是否规范、完整等。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材料补正：</w:t>
      </w:r>
      <w:r>
        <w:rPr>
          <w:rFonts w:hint="default" w:ascii="Times New Roman" w:hAnsi="Times New Roman" w:eastAsia="仿宋_GB2312" w:cs="Times New Roman"/>
          <w:b w:val="0"/>
          <w:bCs w:val="0"/>
          <w:sz w:val="32"/>
          <w:szCs w:val="32"/>
          <w:highlight w:val="none"/>
          <w:lang w:eastAsia="zh-CN"/>
        </w:rPr>
        <w:t>受</w:t>
      </w:r>
      <w:r>
        <w:rPr>
          <w:rFonts w:hint="default" w:ascii="Times New Roman" w:hAnsi="Times New Roman" w:eastAsia="仿宋_GB2312" w:cs="Times New Roman"/>
          <w:b w:val="0"/>
          <w:bCs w:val="0"/>
          <w:sz w:val="32"/>
          <w:szCs w:val="32"/>
          <w:highlight w:val="none"/>
        </w:rPr>
        <w:t>理人当场发现申请材料不齐全或不符合法定形式的，能当场补正的告知申请人当场补正，并予以协助。不能当场补正的，</w:t>
      </w:r>
      <w:r>
        <w:rPr>
          <w:rFonts w:hint="default" w:ascii="Times New Roman" w:hAnsi="Times New Roman" w:eastAsia="仿宋_GB2312" w:cs="Times New Roman"/>
          <w:b w:val="0"/>
          <w:bCs w:val="0"/>
          <w:sz w:val="32"/>
          <w:szCs w:val="32"/>
          <w:highlight w:val="none"/>
          <w:lang w:eastAsia="zh-CN"/>
        </w:rPr>
        <w:t>列</w:t>
      </w:r>
      <w:r>
        <w:rPr>
          <w:rFonts w:hint="default" w:ascii="Times New Roman" w:hAnsi="Times New Roman" w:eastAsia="仿宋_GB2312" w:cs="Times New Roman"/>
          <w:b w:val="0"/>
          <w:bCs w:val="0"/>
          <w:sz w:val="32"/>
          <w:szCs w:val="32"/>
          <w:highlight w:val="none"/>
        </w:rPr>
        <w:t>出补正材料通知单，列明需补正的材料内容、补正期限以及逾期不补正作退件处理的规定。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受理决定</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经审核符合受理条件的，出具行政许可申请受理通知书。经审核不符合受理条件的，出具</w:t>
      </w:r>
      <w:r>
        <w:rPr>
          <w:rFonts w:hint="default" w:ascii="Times New Roman" w:hAnsi="Times New Roman" w:eastAsia="仿宋_GB2312" w:cs="Times New Roman"/>
          <w:kern w:val="0"/>
          <w:sz w:val="32"/>
          <w:szCs w:val="32"/>
          <w:highlight w:val="none"/>
          <w:lang w:val="en-US" w:eastAsia="zh-CN" w:bidi="ar-SA"/>
        </w:rPr>
        <w:t>行政许可申请不予受理通知书。</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（4）</w:t>
      </w:r>
      <w:r>
        <w:rPr>
          <w:rFonts w:hint="default" w:ascii="Times New Roman" w:hAnsi="Times New Roman" w:eastAsia="仿宋_GB2312" w:cs="Times New Roman"/>
          <w:b w:val="0"/>
          <w:bCs w:val="0"/>
          <w:kern w:val="2"/>
          <w:sz w:val="32"/>
          <w:szCs w:val="32"/>
          <w:highlight w:val="none"/>
          <w:lang w:val="en-US" w:eastAsia="zh-CN" w:bidi="ar-SA"/>
        </w:rPr>
        <w:t>审查：承办人员审核人对提交材料进行形式审查，并形成初审意见。</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4.</w:t>
      </w:r>
      <w:r>
        <w:rPr>
          <w:rFonts w:hint="default" w:ascii="Times New Roman" w:hAnsi="Times New Roman" w:eastAsia="仿宋_GB2312" w:cs="Times New Roman"/>
          <w:b w:val="0"/>
          <w:bCs w:val="0"/>
          <w:color w:val="auto"/>
          <w:kern w:val="2"/>
          <w:sz w:val="32"/>
          <w:szCs w:val="32"/>
          <w:highlight w:val="none"/>
          <w:u w:val="none"/>
          <w:lang w:val="en-US" w:eastAsia="zh-CN" w:bidi="ar-SA"/>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（1）相关部门须在受理之日起3个工作日内，</w:t>
      </w:r>
      <w:r>
        <w:rPr>
          <w:rFonts w:hint="default" w:ascii="Times New Roman" w:hAnsi="Times New Roman" w:eastAsia="仿宋_GB2312" w:cs="Times New Roman"/>
          <w:b w:val="0"/>
          <w:bCs w:val="0"/>
          <w:color w:val="auto"/>
          <w:sz w:val="32"/>
          <w:szCs w:val="32"/>
          <w:highlight w:val="none"/>
          <w:lang w:val="en-US" w:eastAsia="zh-CN"/>
        </w:rPr>
        <w:t>签署批准或不予批准意见。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承</w:t>
      </w:r>
      <w:r>
        <w:rPr>
          <w:rFonts w:hint="default" w:ascii="Times New Roman" w:hAnsi="Times New Roman" w:eastAsia="仿宋_GB2312" w:cs="Times New Roman"/>
          <w:b w:val="0"/>
          <w:bCs w:val="0"/>
          <w:color w:val="auto"/>
          <w:sz w:val="32"/>
          <w:szCs w:val="32"/>
          <w:highlight w:val="none"/>
          <w:lang w:eastAsia="zh-CN"/>
        </w:rPr>
        <w:t>办</w:t>
      </w:r>
      <w:r>
        <w:rPr>
          <w:rFonts w:hint="default" w:ascii="Times New Roman" w:hAnsi="Times New Roman" w:eastAsia="仿宋_GB2312" w:cs="Times New Roman"/>
          <w:b w:val="0"/>
          <w:bCs w:val="0"/>
          <w:color w:val="auto"/>
          <w:sz w:val="32"/>
          <w:szCs w:val="32"/>
          <w:highlight w:val="none"/>
        </w:rPr>
        <w:t>人员</w:t>
      </w:r>
      <w:r>
        <w:rPr>
          <w:rFonts w:hint="default" w:ascii="Times New Roman" w:hAnsi="Times New Roman" w:eastAsia="仿宋_GB2312" w:cs="Times New Roman"/>
          <w:b w:val="0"/>
          <w:bCs w:val="0"/>
          <w:color w:val="auto"/>
          <w:sz w:val="32"/>
          <w:szCs w:val="32"/>
          <w:highlight w:val="none"/>
          <w:lang w:eastAsia="zh-CN"/>
        </w:rPr>
        <w:t>打印</w:t>
      </w:r>
      <w:r>
        <w:rPr>
          <w:rFonts w:hint="eastAsia" w:ascii="Times New Roman" w:hAnsi="Times New Roman" w:eastAsia="仿宋_GB2312" w:cs="Times New Roman"/>
          <w:b w:val="0"/>
          <w:bCs w:val="0"/>
          <w:color w:val="auto"/>
          <w:sz w:val="32"/>
          <w:szCs w:val="32"/>
          <w:highlight w:val="none"/>
          <w:lang w:eastAsia="zh-CN"/>
        </w:rPr>
        <w:t>相关</w:t>
      </w:r>
      <w:r>
        <w:rPr>
          <w:rFonts w:hint="eastAsia" w:ascii="Times New Roman" w:hAnsi="Times New Roman" w:eastAsia="仿宋_GB2312" w:cs="Times New Roman"/>
          <w:color w:val="auto"/>
          <w:kern w:val="0"/>
          <w:sz w:val="32"/>
          <w:szCs w:val="32"/>
          <w:highlight w:val="none"/>
          <w:lang w:val="en-US" w:eastAsia="zh-CN" w:bidi="ar-SA"/>
        </w:rPr>
        <w:t>证件，不予批准的告知申请人并说明理由</w:t>
      </w:r>
      <w:r>
        <w:rPr>
          <w:rFonts w:hint="default" w:ascii="Times New Roman" w:hAnsi="Times New Roman" w:eastAsia="仿宋_GB2312"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5.延期、变更</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许可证有效期届满或通行时间路线、建筑垃圾的种类、数量、周期、运输单位、运输车辆及处置设施发生变更时，如需办理延期、变更手续的参照以上流程办理相关手续。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560" w:leftChars="0"/>
        <w:jc w:val="left"/>
        <w:textAlignment w:val="auto"/>
        <w:rPr>
          <w:rFonts w:hint="eastAsia" w:ascii="Times New Roman" w:hAnsi="Times New Roman" w:eastAsia="楷体_GB2312" w:cs="Times New Roman"/>
          <w:color w:val="auto"/>
          <w:kern w:val="2"/>
          <w:sz w:val="32"/>
          <w:szCs w:val="32"/>
          <w:highlight w:val="none"/>
          <w:u w:val="none"/>
          <w:lang w:val="en-US" w:eastAsia="zh-CN" w:bidi="ar-SA"/>
        </w:rPr>
      </w:pPr>
      <w:r>
        <w:rPr>
          <w:rFonts w:hint="eastAsia" w:ascii="Times New Roman" w:hAnsi="Times New Roman" w:eastAsia="楷体_GB2312" w:cs="Times New Roman"/>
          <w:color w:val="auto"/>
          <w:kern w:val="2"/>
          <w:sz w:val="32"/>
          <w:szCs w:val="32"/>
          <w:highlight w:val="none"/>
          <w:u w:val="none"/>
          <w:lang w:val="en-US" w:eastAsia="zh-CN" w:bidi="ar-SA"/>
        </w:rPr>
        <w:t>（二）</w:t>
      </w:r>
      <w:r>
        <w:rPr>
          <w:rFonts w:hint="default" w:ascii="Times New Roman" w:hAnsi="Times New Roman" w:eastAsia="楷体_GB2312" w:cs="Times New Roman"/>
          <w:color w:val="auto"/>
          <w:kern w:val="2"/>
          <w:sz w:val="32"/>
          <w:szCs w:val="32"/>
          <w:highlight w:val="none"/>
          <w:u w:val="none"/>
          <w:lang w:val="en-US" w:eastAsia="zh-CN" w:bidi="ar-SA"/>
        </w:rPr>
        <w:t>强化“三联单”</w:t>
      </w:r>
      <w:r>
        <w:rPr>
          <w:rFonts w:hint="eastAsia" w:ascii="Times New Roman" w:hAnsi="Times New Roman" w:eastAsia="楷体_GB2312" w:cs="Times New Roman"/>
          <w:color w:val="auto"/>
          <w:kern w:val="2"/>
          <w:sz w:val="32"/>
          <w:szCs w:val="32"/>
          <w:highlight w:val="none"/>
          <w:u w:val="none"/>
          <w:lang w:val="en-US" w:eastAsia="zh-CN" w:bidi="ar-SA"/>
        </w:rPr>
        <w:t>制度</w:t>
      </w:r>
      <w:r>
        <w:rPr>
          <w:rFonts w:hint="default" w:ascii="Times New Roman" w:hAnsi="Times New Roman" w:eastAsia="楷体_GB2312" w:cs="Times New Roman"/>
          <w:color w:val="auto"/>
          <w:kern w:val="2"/>
          <w:sz w:val="32"/>
          <w:szCs w:val="32"/>
          <w:highlight w:val="none"/>
          <w:u w:val="none"/>
          <w:lang w:val="en-US" w:eastAsia="zh-CN" w:bidi="ar-SA"/>
        </w:rPr>
        <w:t>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为实现城市建筑垃圾的规范清运，</w:t>
      </w:r>
      <w:r>
        <w:rPr>
          <w:rFonts w:hint="eastAsia" w:ascii="仿宋_GB2312" w:hAnsi="仿宋_GB2312" w:eastAsia="仿宋_GB2312" w:cs="仿宋_GB2312"/>
          <w:kern w:val="2"/>
          <w:sz w:val="32"/>
          <w:szCs w:val="32"/>
          <w:highlight w:val="none"/>
          <w:lang w:val="en-US" w:eastAsia="zh-CN" w:bidi="ar-SA"/>
        </w:rPr>
        <w:t>摸清城市建筑垃圾流向，从根源上遏制城市建筑垃圾违规处置行为，我市实施城市建筑垃圾产生单位、运输单位、处置单位“三联单”制度，严格把控产运消三大环节，实现过程追溯。</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1.</w:t>
      </w:r>
      <w:r>
        <w:rPr>
          <w:rFonts w:hint="default" w:ascii="Times New Roman" w:hAnsi="Times New Roman" w:eastAsia="仿宋_GB2312" w:cs="Times New Roman"/>
          <w:b w:val="0"/>
          <w:bCs w:val="0"/>
          <w:color w:val="auto"/>
          <w:kern w:val="2"/>
          <w:sz w:val="32"/>
          <w:szCs w:val="32"/>
          <w:highlight w:val="none"/>
          <w:u w:val="none"/>
          <w:lang w:val="en-US" w:eastAsia="zh-CN" w:bidi="ar-SA"/>
        </w:rPr>
        <w:t>“三联单”制度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“三联单”制度即</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转运流向报告制度，是指</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在转运时，涉及的产生单位、运输单位、</w:t>
      </w:r>
      <w:r>
        <w:rPr>
          <w:rFonts w:hint="eastAsia" w:ascii="Times New Roman" w:hAnsi="Times New Roman" w:eastAsia="仿宋_GB2312" w:cs="Times New Roman"/>
          <w:b w:val="0"/>
          <w:bCs w:val="0"/>
          <w:kern w:val="2"/>
          <w:sz w:val="32"/>
          <w:szCs w:val="32"/>
          <w:highlight w:val="none"/>
          <w:lang w:val="en-US" w:eastAsia="zh-CN" w:bidi="ar-SA"/>
        </w:rPr>
        <w:t>处置</w:t>
      </w:r>
      <w:r>
        <w:rPr>
          <w:rFonts w:hint="default" w:ascii="Times New Roman" w:hAnsi="Times New Roman" w:eastAsia="仿宋_GB2312" w:cs="Times New Roman"/>
          <w:b w:val="0"/>
          <w:bCs w:val="0"/>
          <w:kern w:val="2"/>
          <w:sz w:val="32"/>
          <w:szCs w:val="32"/>
          <w:highlight w:val="none"/>
          <w:lang w:val="en-US" w:eastAsia="zh-CN" w:bidi="ar-SA"/>
        </w:rPr>
        <w:t>单位按照统一格式要求，对所产生、运输、处置的</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如实进行填报登记，并按照程序和期限</w:t>
      </w:r>
      <w:r>
        <w:rPr>
          <w:rFonts w:hint="eastAsia" w:ascii="Times New Roman" w:hAnsi="Times New Roman" w:eastAsia="仿宋_GB2312" w:cs="Times New Roman"/>
          <w:b w:val="0"/>
          <w:bCs w:val="0"/>
          <w:kern w:val="2"/>
          <w:sz w:val="32"/>
          <w:szCs w:val="32"/>
          <w:highlight w:val="none"/>
          <w:lang w:val="en-US" w:eastAsia="zh-CN" w:bidi="ar-SA"/>
        </w:rPr>
        <w:t>到城市建筑垃圾产生单位</w:t>
      </w:r>
      <w:r>
        <w:rPr>
          <w:rFonts w:hint="default" w:ascii="Times New Roman" w:hAnsi="Times New Roman" w:eastAsia="仿宋_GB2312" w:cs="Times New Roman"/>
          <w:b w:val="0"/>
          <w:bCs w:val="0"/>
          <w:kern w:val="2"/>
          <w:sz w:val="32"/>
          <w:szCs w:val="32"/>
          <w:highlight w:val="none"/>
          <w:lang w:val="en-US" w:eastAsia="zh-CN" w:bidi="ar-SA"/>
        </w:rPr>
        <w:t>所在区县城市管理部门</w:t>
      </w:r>
      <w:r>
        <w:rPr>
          <w:rFonts w:hint="eastAsia" w:ascii="Times New Roman" w:hAnsi="Times New Roman" w:eastAsia="仿宋_GB2312" w:cs="Times New Roman"/>
          <w:b w:val="0"/>
          <w:bCs w:val="0"/>
          <w:kern w:val="2"/>
          <w:sz w:val="32"/>
          <w:szCs w:val="32"/>
          <w:highlight w:val="none"/>
          <w:lang w:val="en-US" w:eastAsia="zh-CN" w:bidi="ar-SA"/>
        </w:rPr>
        <w:t>存档</w:t>
      </w:r>
      <w:r>
        <w:rPr>
          <w:rFonts w:hint="default" w:ascii="Times New Roman" w:hAnsi="Times New Roman" w:eastAsia="仿宋_GB2312" w:cs="Times New Roman"/>
          <w:b w:val="0"/>
          <w:bCs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2.</w:t>
      </w:r>
      <w:r>
        <w:rPr>
          <w:rFonts w:hint="default" w:ascii="Times New Roman" w:hAnsi="Times New Roman" w:eastAsia="仿宋_GB2312" w:cs="Times New Roman"/>
          <w:b w:val="0"/>
          <w:bCs w:val="0"/>
          <w:color w:val="auto"/>
          <w:kern w:val="2"/>
          <w:sz w:val="32"/>
          <w:szCs w:val="32"/>
          <w:highlight w:val="none"/>
          <w:u w:val="none"/>
          <w:lang w:val="en-US" w:eastAsia="zh-CN" w:bidi="ar-SA"/>
        </w:rPr>
        <w:t>“三联单”操作流程说明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（1）</w:t>
      </w:r>
      <w:r>
        <w:rPr>
          <w:rFonts w:hint="default" w:ascii="Times New Roman" w:hAnsi="Times New Roman" w:eastAsia="仿宋_GB2312" w:cs="Times New Roman"/>
          <w:b w:val="0"/>
          <w:bCs w:val="0"/>
          <w:kern w:val="2"/>
          <w:sz w:val="32"/>
          <w:szCs w:val="32"/>
          <w:highlight w:val="none"/>
          <w:lang w:val="en-US" w:eastAsia="zh-CN" w:bidi="ar-SA"/>
        </w:rPr>
        <w:t>摸清</w:t>
      </w:r>
      <w:r>
        <w:rPr>
          <w:rFonts w:hint="eastAsia" w:ascii="Times New Roman" w:hAnsi="Times New Roman" w:eastAsia="仿宋_GB2312" w:cs="Times New Roman"/>
          <w:b w:val="0"/>
          <w:bCs w:val="0"/>
          <w:kern w:val="2"/>
          <w:sz w:val="32"/>
          <w:szCs w:val="32"/>
          <w:highlight w:val="none"/>
          <w:lang w:val="en-US" w:eastAsia="zh-CN" w:bidi="ar-SA"/>
        </w:rPr>
        <w:t>底数</w:t>
      </w:r>
      <w:r>
        <w:rPr>
          <w:rFonts w:hint="default" w:ascii="Times New Roman" w:hAnsi="Times New Roman" w:eastAsia="仿宋_GB2312" w:cs="Times New Roman"/>
          <w:b w:val="0"/>
          <w:bCs w:val="0"/>
          <w:kern w:val="2"/>
          <w:sz w:val="32"/>
          <w:szCs w:val="32"/>
          <w:highlight w:val="none"/>
          <w:lang w:val="en-US" w:eastAsia="zh-CN" w:bidi="ar-SA"/>
        </w:rPr>
        <w:t>，</w:t>
      </w:r>
      <w:r>
        <w:rPr>
          <w:rFonts w:hint="eastAsia" w:ascii="Times New Roman" w:hAnsi="Times New Roman" w:eastAsia="仿宋_GB2312" w:cs="Times New Roman"/>
          <w:b w:val="0"/>
          <w:bCs w:val="0"/>
          <w:kern w:val="2"/>
          <w:sz w:val="32"/>
          <w:szCs w:val="32"/>
          <w:highlight w:val="none"/>
          <w:lang w:val="en-US" w:eastAsia="zh-CN" w:bidi="ar-SA"/>
        </w:rPr>
        <w:t>做好前期城市建筑垃圾统筹工作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产生单位、运输单位应明确转运</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种类，估算</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总量或运输车辆数</w:t>
      </w:r>
      <w:r>
        <w:rPr>
          <w:rFonts w:hint="eastAsia" w:ascii="Times New Roman" w:hAnsi="Times New Roman" w:eastAsia="仿宋_GB2312" w:cs="Times New Roman"/>
          <w:b w:val="0"/>
          <w:bCs w:val="0"/>
          <w:kern w:val="2"/>
          <w:sz w:val="32"/>
          <w:szCs w:val="32"/>
          <w:highlight w:val="none"/>
          <w:lang w:val="en-US" w:eastAsia="zh-CN" w:bidi="ar-SA"/>
        </w:rPr>
        <w:t>，并及时</w:t>
      </w:r>
      <w:r>
        <w:rPr>
          <w:rFonts w:hint="default" w:ascii="Times New Roman" w:hAnsi="Times New Roman" w:eastAsia="仿宋_GB2312" w:cs="Times New Roman"/>
          <w:b w:val="0"/>
          <w:bCs w:val="0"/>
          <w:kern w:val="2"/>
          <w:sz w:val="32"/>
          <w:szCs w:val="32"/>
          <w:highlight w:val="none"/>
          <w:lang w:val="en-US" w:eastAsia="zh-CN" w:bidi="ar-SA"/>
        </w:rPr>
        <w:t>与处置单位沟通</w:t>
      </w:r>
      <w:r>
        <w:rPr>
          <w:rFonts w:hint="eastAsia" w:ascii="Times New Roman" w:hAnsi="Times New Roman" w:eastAsia="仿宋_GB2312" w:cs="Times New Roman"/>
          <w:b w:val="0"/>
          <w:bCs w:val="0"/>
          <w:kern w:val="2"/>
          <w:sz w:val="32"/>
          <w:szCs w:val="32"/>
          <w:highlight w:val="none"/>
          <w:lang w:val="en-US" w:eastAsia="zh-CN" w:bidi="ar-SA"/>
        </w:rPr>
        <w:t>，提前做好消纳准备</w:t>
      </w:r>
      <w:r>
        <w:rPr>
          <w:rFonts w:hint="default" w:ascii="Times New Roman" w:hAnsi="Times New Roman" w:eastAsia="仿宋_GB2312" w:cs="Times New Roman"/>
          <w:b w:val="0"/>
          <w:bCs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城</w:t>
      </w:r>
      <w:r>
        <w:rPr>
          <w:rFonts w:hint="eastAsia" w:ascii="Times New Roman" w:hAnsi="Times New Roman" w:eastAsia="仿宋_GB2312" w:cs="Times New Roman"/>
          <w:b w:val="0"/>
          <w:bCs w:val="0"/>
          <w:color w:val="auto"/>
          <w:kern w:val="2"/>
          <w:sz w:val="32"/>
          <w:szCs w:val="32"/>
          <w:highlight w:val="none"/>
          <w:lang w:val="en-US" w:eastAsia="zh-CN" w:bidi="ar-SA"/>
        </w:rPr>
        <w:t>市建筑垃圾跨区县运输时，</w:t>
      </w:r>
      <w:r>
        <w:rPr>
          <w:rFonts w:hint="default" w:ascii="Times New Roman" w:hAnsi="Times New Roman" w:eastAsia="仿宋_GB2312" w:cs="Times New Roman"/>
          <w:b w:val="0"/>
          <w:bCs w:val="0"/>
          <w:color w:val="auto"/>
          <w:kern w:val="2"/>
          <w:sz w:val="32"/>
          <w:szCs w:val="32"/>
          <w:highlight w:val="none"/>
          <w:lang w:val="en-US" w:eastAsia="zh-CN" w:bidi="ar-SA"/>
        </w:rPr>
        <w:t>产生地的区县公安交警部门要积极</w:t>
      </w:r>
      <w:r>
        <w:rPr>
          <w:rFonts w:hint="eastAsia" w:ascii="Times New Roman" w:hAnsi="Times New Roman" w:eastAsia="仿宋_GB2312" w:cs="Times New Roman"/>
          <w:b w:val="0"/>
          <w:bCs w:val="0"/>
          <w:color w:val="auto"/>
          <w:kern w:val="2"/>
          <w:sz w:val="32"/>
          <w:szCs w:val="32"/>
          <w:highlight w:val="none"/>
          <w:lang w:val="en-US" w:eastAsia="zh-CN" w:bidi="ar-SA"/>
        </w:rPr>
        <w:t>向</w:t>
      </w:r>
      <w:r>
        <w:rPr>
          <w:rFonts w:hint="default" w:ascii="Times New Roman" w:hAnsi="Times New Roman" w:eastAsia="仿宋_GB2312" w:cs="Times New Roman"/>
          <w:b w:val="0"/>
          <w:bCs w:val="0"/>
          <w:color w:val="auto"/>
          <w:kern w:val="2"/>
          <w:sz w:val="32"/>
          <w:szCs w:val="32"/>
          <w:highlight w:val="none"/>
          <w:lang w:val="en-US" w:eastAsia="zh-CN" w:bidi="ar-SA"/>
        </w:rPr>
        <w:t>市</w:t>
      </w:r>
      <w:r>
        <w:rPr>
          <w:rFonts w:hint="eastAsia" w:ascii="Times New Roman" w:hAnsi="Times New Roman" w:eastAsia="仿宋_GB2312" w:cs="Times New Roman"/>
          <w:b w:val="0"/>
          <w:bCs w:val="0"/>
          <w:color w:val="auto"/>
          <w:kern w:val="2"/>
          <w:sz w:val="32"/>
          <w:szCs w:val="32"/>
          <w:highlight w:val="none"/>
          <w:lang w:val="en-US" w:eastAsia="zh-CN" w:bidi="ar-SA"/>
        </w:rPr>
        <w:t>公安</w:t>
      </w:r>
      <w:r>
        <w:rPr>
          <w:rFonts w:hint="default" w:ascii="Times New Roman" w:hAnsi="Times New Roman" w:eastAsia="仿宋_GB2312" w:cs="Times New Roman"/>
          <w:b w:val="0"/>
          <w:bCs w:val="0"/>
          <w:color w:val="auto"/>
          <w:kern w:val="2"/>
          <w:sz w:val="32"/>
          <w:szCs w:val="32"/>
          <w:highlight w:val="none"/>
          <w:lang w:val="en-US" w:eastAsia="zh-CN" w:bidi="ar-SA"/>
        </w:rPr>
        <w:t>交警支队</w:t>
      </w:r>
      <w:r>
        <w:rPr>
          <w:rFonts w:hint="eastAsia" w:ascii="Times New Roman" w:hAnsi="Times New Roman" w:eastAsia="仿宋_GB2312" w:cs="Times New Roman"/>
          <w:b w:val="0"/>
          <w:bCs w:val="0"/>
          <w:color w:val="auto"/>
          <w:kern w:val="2"/>
          <w:sz w:val="32"/>
          <w:szCs w:val="32"/>
          <w:highlight w:val="none"/>
          <w:lang w:val="en-US" w:eastAsia="zh-CN" w:bidi="ar-SA"/>
        </w:rPr>
        <w:t>汇报</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由市级层面协调相关区县</w:t>
      </w:r>
      <w:r>
        <w:rPr>
          <w:rFonts w:hint="default" w:ascii="Times New Roman" w:hAnsi="Times New Roman" w:eastAsia="仿宋_GB2312" w:cs="Times New Roman"/>
          <w:b w:val="0"/>
          <w:bCs w:val="0"/>
          <w:color w:val="auto"/>
          <w:kern w:val="2"/>
          <w:sz w:val="32"/>
          <w:szCs w:val="32"/>
          <w:highlight w:val="none"/>
          <w:lang w:val="en-US" w:eastAsia="zh-CN" w:bidi="ar-SA"/>
        </w:rPr>
        <w:t>公安交警</w:t>
      </w:r>
      <w:r>
        <w:rPr>
          <w:rFonts w:hint="eastAsia" w:ascii="Times New Roman" w:hAnsi="Times New Roman" w:eastAsia="仿宋_GB2312" w:cs="Times New Roman"/>
          <w:b w:val="0"/>
          <w:bCs w:val="0"/>
          <w:color w:val="auto"/>
          <w:kern w:val="2"/>
          <w:sz w:val="32"/>
          <w:szCs w:val="32"/>
          <w:highlight w:val="none"/>
          <w:lang w:val="en-US" w:eastAsia="zh-CN" w:bidi="ar-SA"/>
        </w:rPr>
        <w:t>部门确定运输线路，</w:t>
      </w:r>
      <w:r>
        <w:rPr>
          <w:rFonts w:hint="default" w:ascii="Times New Roman" w:hAnsi="Times New Roman" w:eastAsia="仿宋_GB2312" w:cs="Times New Roman"/>
          <w:b w:val="0"/>
          <w:bCs w:val="0"/>
          <w:color w:val="auto"/>
          <w:kern w:val="2"/>
          <w:sz w:val="32"/>
          <w:szCs w:val="32"/>
          <w:highlight w:val="none"/>
          <w:lang w:val="en-US" w:eastAsia="zh-CN" w:bidi="ar-SA"/>
        </w:rPr>
        <w:t>在通行证上打印完整的行驶路线，便于</w:t>
      </w:r>
      <w:r>
        <w:rPr>
          <w:rFonts w:hint="eastAsia" w:ascii="Times New Roman" w:hAnsi="Times New Roman" w:eastAsia="仿宋_GB2312" w:cs="Times New Roman"/>
          <w:b w:val="0"/>
          <w:bCs w:val="0"/>
          <w:color w:val="auto"/>
          <w:kern w:val="2"/>
          <w:sz w:val="32"/>
          <w:szCs w:val="32"/>
          <w:highlight w:val="none"/>
          <w:lang w:val="en-US" w:eastAsia="zh-CN" w:bidi="ar-SA"/>
        </w:rPr>
        <w:t>各</w:t>
      </w:r>
      <w:r>
        <w:rPr>
          <w:rFonts w:hint="default" w:ascii="Times New Roman" w:hAnsi="Times New Roman" w:eastAsia="仿宋_GB2312" w:cs="Times New Roman"/>
          <w:b w:val="0"/>
          <w:bCs w:val="0"/>
          <w:color w:val="auto"/>
          <w:kern w:val="2"/>
          <w:sz w:val="32"/>
          <w:szCs w:val="32"/>
          <w:highlight w:val="none"/>
          <w:lang w:val="en-US" w:eastAsia="zh-CN" w:bidi="ar-SA"/>
        </w:rPr>
        <w:t>区县执法监管。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（2）</w:t>
      </w:r>
      <w:r>
        <w:rPr>
          <w:rFonts w:hint="default" w:ascii="Times New Roman" w:hAnsi="Times New Roman" w:eastAsia="仿宋_GB2312" w:cs="Times New Roman"/>
          <w:b w:val="0"/>
          <w:bCs w:val="0"/>
          <w:kern w:val="2"/>
          <w:sz w:val="32"/>
          <w:szCs w:val="32"/>
          <w:highlight w:val="none"/>
          <w:lang w:val="en-US" w:eastAsia="zh-CN" w:bidi="ar-SA"/>
        </w:rPr>
        <w:t>统一规范，三方填写</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运输单与转运联单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汉仪书宋二S" w:hAnsi="汉仪书宋二S" w:eastAsia="汉仪书宋二S" w:cs="汉仪书宋二S"/>
          <w:b w:val="0"/>
          <w:bCs w:val="0"/>
          <w:kern w:val="2"/>
          <w:sz w:val="32"/>
          <w:szCs w:val="32"/>
          <w:highlight w:val="none"/>
          <w:lang w:val="en-US" w:eastAsia="zh-CN" w:bidi="ar-SA"/>
        </w:rPr>
        <w:t>①</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运输单</w:t>
      </w:r>
      <w:r>
        <w:rPr>
          <w:rFonts w:hint="eastAsia" w:ascii="Times New Roman" w:hAnsi="Times New Roman" w:eastAsia="仿宋_GB2312" w:cs="Times New Roman"/>
          <w:b w:val="0"/>
          <w:bCs w:val="0"/>
          <w:kern w:val="2"/>
          <w:sz w:val="32"/>
          <w:szCs w:val="32"/>
          <w:highlight w:val="none"/>
          <w:lang w:val="en-US" w:eastAsia="zh-CN" w:bidi="ar-SA"/>
        </w:rPr>
        <w:t>》填写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每次转运城市建筑垃圾，</w:t>
      </w:r>
      <w:r>
        <w:rPr>
          <w:rFonts w:hint="default" w:ascii="Times New Roman" w:hAnsi="Times New Roman" w:eastAsia="仿宋_GB2312" w:cs="Times New Roman"/>
          <w:b w:val="0"/>
          <w:bCs w:val="0"/>
          <w:kern w:val="2"/>
          <w:sz w:val="32"/>
          <w:szCs w:val="32"/>
          <w:highlight w:val="none"/>
          <w:lang w:val="en-US" w:eastAsia="zh-CN" w:bidi="ar-SA"/>
        </w:rPr>
        <w:t>产生</w:t>
      </w:r>
      <w:r>
        <w:rPr>
          <w:rFonts w:hint="eastAsia"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运输</w:t>
      </w:r>
      <w:r>
        <w:rPr>
          <w:rFonts w:hint="eastAsia" w:ascii="Times New Roman" w:hAnsi="Times New Roman" w:eastAsia="仿宋_GB2312" w:cs="Times New Roman"/>
          <w:b w:val="0"/>
          <w:bCs w:val="0"/>
          <w:kern w:val="2"/>
          <w:sz w:val="32"/>
          <w:szCs w:val="32"/>
          <w:highlight w:val="none"/>
          <w:lang w:val="en-US" w:eastAsia="zh-CN" w:bidi="ar-SA"/>
        </w:rPr>
        <w:t>、处置单位</w:t>
      </w:r>
      <w:r>
        <w:rPr>
          <w:rFonts w:hint="default" w:ascii="Times New Roman" w:hAnsi="Times New Roman" w:eastAsia="仿宋_GB2312" w:cs="Times New Roman"/>
          <w:b w:val="0"/>
          <w:bCs w:val="0"/>
          <w:kern w:val="2"/>
          <w:sz w:val="32"/>
          <w:szCs w:val="32"/>
          <w:highlight w:val="none"/>
          <w:lang w:val="en-US" w:eastAsia="zh-CN" w:bidi="ar-SA"/>
        </w:rPr>
        <w:t>需填写</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运输单</w:t>
      </w:r>
      <w:r>
        <w:rPr>
          <w:rFonts w:hint="eastAsia"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（附件</w:t>
      </w:r>
      <w:r>
        <w:rPr>
          <w:rFonts w:hint="eastAsia" w:ascii="Times New Roman" w:hAnsi="Times New Roman" w:eastAsia="仿宋_GB2312" w:cs="Times New Roman"/>
          <w:b w:val="0"/>
          <w:bCs w:val="0"/>
          <w:kern w:val="2"/>
          <w:sz w:val="32"/>
          <w:szCs w:val="32"/>
          <w:highlight w:val="none"/>
          <w:lang w:val="en-US" w:eastAsia="zh-CN" w:bidi="ar-SA"/>
        </w:rPr>
        <w:t>4</w:t>
      </w:r>
      <w:r>
        <w:rPr>
          <w:rFonts w:hint="default" w:ascii="Times New Roman" w:hAnsi="Times New Roman" w:eastAsia="仿宋_GB2312" w:cs="Times New Roman"/>
          <w:b w:val="0"/>
          <w:bCs w:val="0"/>
          <w:kern w:val="2"/>
          <w:sz w:val="32"/>
          <w:szCs w:val="32"/>
          <w:highlight w:val="none"/>
          <w:lang w:val="en-US" w:eastAsia="zh-CN" w:bidi="ar-SA"/>
        </w:rPr>
        <w:t>），签字后，运输单位留存一联（存根）</w:t>
      </w:r>
      <w:r>
        <w:rPr>
          <w:rFonts w:hint="eastAsia"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产生单位留存二联（产生）</w:t>
      </w:r>
      <w:r>
        <w:rPr>
          <w:rFonts w:hint="eastAsia"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处置单位留存三联（处置）。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汉仪书宋二S" w:hAnsi="汉仪书宋二S" w:eastAsia="汉仪书宋二S" w:cs="汉仪书宋二S"/>
          <w:b w:val="0"/>
          <w:bCs w:val="0"/>
          <w:kern w:val="2"/>
          <w:sz w:val="32"/>
          <w:szCs w:val="32"/>
          <w:highlight w:val="none"/>
          <w:lang w:val="en-US" w:eastAsia="zh-CN" w:bidi="ar-SA"/>
        </w:rPr>
        <w:t>②</w:t>
      </w:r>
      <w:r>
        <w:rPr>
          <w:rFonts w:hint="default" w:ascii="Times New Roman" w:hAnsi="Times New Roman" w:eastAsia="仿宋_GB2312" w:cs="Times New Roman"/>
          <w:b w:val="0"/>
          <w:bCs w:val="0"/>
          <w:kern w:val="2"/>
          <w:sz w:val="32"/>
          <w:szCs w:val="32"/>
          <w:highlight w:val="none"/>
          <w:lang w:val="en-US" w:eastAsia="zh-CN" w:bidi="ar-SA"/>
        </w:rPr>
        <w:t>《</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转运联单》</w:t>
      </w:r>
      <w:r>
        <w:rPr>
          <w:rFonts w:hint="eastAsia" w:ascii="Times New Roman" w:hAnsi="Times New Roman" w:eastAsia="仿宋_GB2312" w:cs="Times New Roman"/>
          <w:b w:val="0"/>
          <w:bCs w:val="0"/>
          <w:kern w:val="2"/>
          <w:sz w:val="32"/>
          <w:szCs w:val="32"/>
          <w:highlight w:val="none"/>
          <w:lang w:val="en-US" w:eastAsia="zh-CN" w:bidi="ar-SA"/>
        </w:rPr>
        <w:t>填写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完成</w:t>
      </w:r>
      <w:r>
        <w:rPr>
          <w:rFonts w:hint="default" w:ascii="Times New Roman" w:hAnsi="Times New Roman" w:eastAsia="仿宋_GB2312" w:cs="Times New Roman"/>
          <w:b w:val="0"/>
          <w:bCs w:val="0"/>
          <w:kern w:val="2"/>
          <w:sz w:val="32"/>
          <w:szCs w:val="32"/>
          <w:highlight w:val="none"/>
          <w:lang w:val="en-US" w:eastAsia="zh-CN" w:bidi="ar-SA"/>
        </w:rPr>
        <w:t>最后一次</w:t>
      </w:r>
      <w:r>
        <w:rPr>
          <w:rFonts w:hint="eastAsia" w:ascii="Times New Roman" w:hAnsi="Times New Roman" w:eastAsia="仿宋_GB2312" w:cs="Times New Roman"/>
          <w:b w:val="0"/>
          <w:bCs w:val="0"/>
          <w:kern w:val="2"/>
          <w:sz w:val="32"/>
          <w:szCs w:val="32"/>
          <w:highlight w:val="none"/>
          <w:lang w:val="en-US" w:eastAsia="zh-CN" w:bidi="ar-SA"/>
        </w:rPr>
        <w:t>转运城市建筑垃圾后，</w:t>
      </w:r>
      <w:r>
        <w:rPr>
          <w:rFonts w:hint="default" w:ascii="Times New Roman" w:hAnsi="Times New Roman" w:eastAsia="仿宋_GB2312" w:cs="Times New Roman"/>
          <w:b w:val="0"/>
          <w:bCs w:val="0"/>
          <w:kern w:val="2"/>
          <w:sz w:val="32"/>
          <w:szCs w:val="32"/>
          <w:highlight w:val="none"/>
          <w:lang w:val="en-US" w:eastAsia="zh-CN" w:bidi="ar-SA"/>
        </w:rPr>
        <w:t>由运输单位出具《</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转运联单》（附件</w:t>
      </w:r>
      <w:r>
        <w:rPr>
          <w:rFonts w:hint="eastAsia" w:ascii="Times New Roman" w:hAnsi="Times New Roman" w:eastAsia="仿宋_GB2312" w:cs="Times New Roman"/>
          <w:b w:val="0"/>
          <w:bCs w:val="0"/>
          <w:kern w:val="2"/>
          <w:sz w:val="32"/>
          <w:szCs w:val="32"/>
          <w:highlight w:val="none"/>
          <w:lang w:val="en-US" w:eastAsia="zh-CN" w:bidi="ar-SA"/>
        </w:rPr>
        <w:t>5</w:t>
      </w:r>
      <w:r>
        <w:rPr>
          <w:rFonts w:hint="default" w:ascii="Times New Roman" w:hAnsi="Times New Roman" w:eastAsia="仿宋_GB2312" w:cs="Times New Roman"/>
          <w:b w:val="0"/>
          <w:bCs w:val="0"/>
          <w:kern w:val="2"/>
          <w:sz w:val="32"/>
          <w:szCs w:val="32"/>
          <w:highlight w:val="none"/>
          <w:lang w:val="en-US" w:eastAsia="zh-CN" w:bidi="ar-SA"/>
        </w:rPr>
        <w:t>），产生单位填写转运联单“一、</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产生单位填写”部分，签字并加盖公章，将转运联单交付运输单位。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运输单位核对</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运输单与转运联单内容（主要核实</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种类、</w:t>
      </w:r>
      <w:r>
        <w:rPr>
          <w:rFonts w:hint="eastAsia" w:ascii="Times New Roman" w:hAnsi="Times New Roman" w:eastAsia="仿宋_GB2312" w:cs="Times New Roman"/>
          <w:b w:val="0"/>
          <w:bCs w:val="0"/>
          <w:kern w:val="2"/>
          <w:sz w:val="32"/>
          <w:szCs w:val="32"/>
          <w:highlight w:val="none"/>
          <w:lang w:val="en-US" w:eastAsia="zh-CN" w:bidi="ar-SA"/>
        </w:rPr>
        <w:t>总量</w:t>
      </w:r>
      <w:r>
        <w:rPr>
          <w:rFonts w:hint="default" w:ascii="Times New Roman" w:hAnsi="Times New Roman" w:eastAsia="仿宋_GB2312" w:cs="Times New Roman"/>
          <w:b w:val="0"/>
          <w:bCs w:val="0"/>
          <w:kern w:val="2"/>
          <w:sz w:val="32"/>
          <w:szCs w:val="32"/>
          <w:highlight w:val="none"/>
          <w:lang w:val="en-US" w:eastAsia="zh-CN" w:bidi="ar-SA"/>
        </w:rPr>
        <w:t>及车辆数），填写转运联单“二、</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运输单位填写”部分，签字并加盖公章。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处置单位根据接受</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种类与处置方式实际情况，填写由运输单位出具</w:t>
      </w:r>
      <w:r>
        <w:rPr>
          <w:rFonts w:hint="eastAsia" w:ascii="Times New Roman" w:hAnsi="Times New Roman" w:eastAsia="仿宋_GB2312" w:cs="Times New Roman"/>
          <w:b w:val="0"/>
          <w:bCs w:val="0"/>
          <w:kern w:val="2"/>
          <w:sz w:val="32"/>
          <w:szCs w:val="32"/>
          <w:highlight w:val="none"/>
          <w:lang w:val="en-US" w:eastAsia="zh-CN" w:bidi="ar-SA"/>
        </w:rPr>
        <w:t>的</w:t>
      </w:r>
      <w:r>
        <w:rPr>
          <w:rFonts w:hint="default" w:ascii="Times New Roman" w:hAnsi="Times New Roman" w:eastAsia="仿宋_GB2312" w:cs="Times New Roman"/>
          <w:b w:val="0"/>
          <w:bCs w:val="0"/>
          <w:kern w:val="2"/>
          <w:sz w:val="32"/>
          <w:szCs w:val="32"/>
          <w:highlight w:val="none"/>
          <w:lang w:val="en-US" w:eastAsia="zh-CN" w:bidi="ar-SA"/>
        </w:rPr>
        <w:t>转运联单“三、</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处置单位填写”部分，签字并加盖公章。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汉仪书宋二S" w:hAnsi="汉仪书宋二S" w:eastAsia="汉仪书宋二S" w:cs="汉仪书宋二S"/>
          <w:b w:val="0"/>
          <w:bCs w:val="0"/>
          <w:kern w:val="2"/>
          <w:sz w:val="32"/>
          <w:szCs w:val="32"/>
          <w:highlight w:val="none"/>
          <w:lang w:val="en-US" w:eastAsia="zh-CN" w:bidi="ar-SA"/>
        </w:rPr>
        <w:t>③</w:t>
      </w:r>
      <w:r>
        <w:rPr>
          <w:rFonts w:hint="default" w:ascii="Times New Roman" w:hAnsi="Times New Roman" w:eastAsia="仿宋_GB2312" w:cs="Times New Roman"/>
          <w:b w:val="0"/>
          <w:bCs w:val="0"/>
          <w:kern w:val="2"/>
          <w:sz w:val="32"/>
          <w:szCs w:val="32"/>
          <w:highlight w:val="none"/>
          <w:lang w:val="en-US" w:eastAsia="zh-CN" w:bidi="ar-SA"/>
        </w:rPr>
        <w:t>《</w:t>
      </w:r>
      <w:r>
        <w:rPr>
          <w:rFonts w:hint="eastAsia" w:ascii="Times New Roman" w:hAnsi="Times New Roman" w:eastAsia="仿宋_GB2312" w:cs="Times New Roman"/>
          <w:b w:val="0"/>
          <w:bCs w:val="0"/>
          <w:kern w:val="2"/>
          <w:sz w:val="32"/>
          <w:szCs w:val="32"/>
          <w:highlight w:val="none"/>
          <w:lang w:val="en-US" w:eastAsia="zh-CN" w:bidi="ar-SA"/>
        </w:rPr>
        <w:t>城市建筑垃圾</w:t>
      </w:r>
      <w:r>
        <w:rPr>
          <w:rFonts w:hint="default" w:ascii="Times New Roman" w:hAnsi="Times New Roman" w:eastAsia="仿宋_GB2312" w:cs="Times New Roman"/>
          <w:b w:val="0"/>
          <w:bCs w:val="0"/>
          <w:kern w:val="2"/>
          <w:sz w:val="32"/>
          <w:szCs w:val="32"/>
          <w:highlight w:val="none"/>
          <w:lang w:val="en-US" w:eastAsia="zh-CN" w:bidi="ar-SA"/>
        </w:rPr>
        <w:t>转运联单》三方完成签字盖章后，运输单位留存。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（3）</w:t>
      </w:r>
      <w:r>
        <w:rPr>
          <w:rFonts w:hint="default" w:ascii="Times New Roman" w:hAnsi="Times New Roman" w:eastAsia="仿宋_GB2312" w:cs="Times New Roman"/>
          <w:b w:val="0"/>
          <w:bCs w:val="0"/>
          <w:kern w:val="2"/>
          <w:sz w:val="32"/>
          <w:szCs w:val="32"/>
          <w:highlight w:val="none"/>
          <w:lang w:val="en-US" w:eastAsia="zh-CN" w:bidi="ar-SA"/>
        </w:rPr>
        <w:t>明确期限，完成转运联单</w:t>
      </w:r>
      <w:r>
        <w:rPr>
          <w:rFonts w:hint="eastAsia" w:ascii="Times New Roman" w:hAnsi="Times New Roman" w:eastAsia="仿宋_GB2312" w:cs="Times New Roman"/>
          <w:b w:val="0"/>
          <w:bCs w:val="0"/>
          <w:kern w:val="2"/>
          <w:sz w:val="32"/>
          <w:szCs w:val="32"/>
          <w:highlight w:val="none"/>
          <w:lang w:val="en-US" w:eastAsia="zh-CN" w:bidi="ar-SA"/>
        </w:rPr>
        <w:t>整理存档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在转运联单形成后，运输</w:t>
      </w:r>
      <w:r>
        <w:rPr>
          <w:rFonts w:hint="eastAsia" w:ascii="Times New Roman" w:hAnsi="Times New Roman" w:eastAsia="仿宋_GB2312" w:cs="Times New Roman"/>
          <w:b w:val="0"/>
          <w:bCs w:val="0"/>
          <w:kern w:val="2"/>
          <w:sz w:val="32"/>
          <w:szCs w:val="32"/>
          <w:highlight w:val="none"/>
          <w:lang w:val="en-US" w:eastAsia="zh-CN" w:bidi="ar-SA"/>
        </w:rPr>
        <w:t>单位</w:t>
      </w:r>
      <w:r>
        <w:rPr>
          <w:rFonts w:hint="default" w:ascii="Times New Roman" w:hAnsi="Times New Roman" w:eastAsia="仿宋_GB2312" w:cs="Times New Roman"/>
          <w:b w:val="0"/>
          <w:bCs w:val="0"/>
          <w:kern w:val="2"/>
          <w:sz w:val="32"/>
          <w:szCs w:val="32"/>
          <w:highlight w:val="none"/>
          <w:lang w:val="en-US" w:eastAsia="zh-CN" w:bidi="ar-SA"/>
        </w:rPr>
        <w:t>每月</w:t>
      </w:r>
      <w:r>
        <w:rPr>
          <w:rFonts w:hint="eastAsia" w:ascii="Times New Roman" w:hAnsi="Times New Roman" w:eastAsia="仿宋_GB2312" w:cs="Times New Roman"/>
          <w:b w:val="0"/>
          <w:bCs w:val="0"/>
          <w:kern w:val="2"/>
          <w:sz w:val="32"/>
          <w:szCs w:val="32"/>
          <w:highlight w:val="none"/>
          <w:lang w:val="en-US" w:eastAsia="zh-CN" w:bidi="ar-SA"/>
        </w:rPr>
        <w:t>5</w:t>
      </w:r>
      <w:r>
        <w:rPr>
          <w:rFonts w:hint="default" w:ascii="Times New Roman" w:hAnsi="Times New Roman" w:eastAsia="仿宋_GB2312" w:cs="Times New Roman"/>
          <w:b w:val="0"/>
          <w:bCs w:val="0"/>
          <w:kern w:val="2"/>
          <w:sz w:val="32"/>
          <w:szCs w:val="32"/>
          <w:highlight w:val="none"/>
          <w:lang w:val="en-US" w:eastAsia="zh-CN" w:bidi="ar-SA"/>
        </w:rPr>
        <w:t>日</w:t>
      </w:r>
      <w:r>
        <w:rPr>
          <w:rFonts w:hint="eastAsia" w:ascii="Times New Roman" w:hAnsi="Times New Roman" w:eastAsia="仿宋_GB2312" w:cs="Times New Roman"/>
          <w:b w:val="0"/>
          <w:bCs w:val="0"/>
          <w:kern w:val="2"/>
          <w:sz w:val="32"/>
          <w:szCs w:val="32"/>
          <w:highlight w:val="none"/>
          <w:lang w:val="en-US" w:eastAsia="zh-CN" w:bidi="ar-SA"/>
        </w:rPr>
        <w:t>前</w:t>
      </w:r>
      <w:r>
        <w:rPr>
          <w:rFonts w:hint="default" w:ascii="Times New Roman" w:hAnsi="Times New Roman" w:eastAsia="仿宋_GB2312" w:cs="Times New Roman"/>
          <w:b w:val="0"/>
          <w:bCs w:val="0"/>
          <w:kern w:val="2"/>
          <w:sz w:val="32"/>
          <w:szCs w:val="32"/>
          <w:highlight w:val="none"/>
          <w:lang w:val="en-US" w:eastAsia="zh-CN" w:bidi="ar-SA"/>
        </w:rPr>
        <w:t>，将</w:t>
      </w:r>
      <w:r>
        <w:rPr>
          <w:rFonts w:hint="eastAsia" w:ascii="Times New Roman" w:hAnsi="Times New Roman" w:eastAsia="仿宋_GB2312" w:cs="Times New Roman"/>
          <w:b w:val="0"/>
          <w:bCs w:val="0"/>
          <w:kern w:val="2"/>
          <w:sz w:val="32"/>
          <w:szCs w:val="32"/>
          <w:highlight w:val="none"/>
          <w:lang w:val="en-US" w:eastAsia="zh-CN" w:bidi="ar-SA"/>
        </w:rPr>
        <w:t>上月</w:t>
      </w:r>
      <w:r>
        <w:rPr>
          <w:rFonts w:hint="default" w:ascii="Times New Roman" w:hAnsi="Times New Roman" w:eastAsia="仿宋_GB2312" w:cs="Times New Roman"/>
          <w:b w:val="0"/>
          <w:bCs w:val="0"/>
          <w:kern w:val="2"/>
          <w:sz w:val="32"/>
          <w:szCs w:val="32"/>
          <w:highlight w:val="none"/>
          <w:lang w:val="en-US" w:eastAsia="zh-CN" w:bidi="ar-SA"/>
        </w:rPr>
        <w:t>转运联单</w:t>
      </w:r>
      <w:r>
        <w:rPr>
          <w:rFonts w:hint="eastAsia" w:ascii="Times New Roman" w:hAnsi="Times New Roman" w:eastAsia="仿宋_GB2312" w:cs="Times New Roman"/>
          <w:b w:val="0"/>
          <w:bCs w:val="0"/>
          <w:kern w:val="2"/>
          <w:sz w:val="32"/>
          <w:szCs w:val="32"/>
          <w:highlight w:val="none"/>
          <w:lang w:val="en-US" w:eastAsia="zh-CN" w:bidi="ar-SA"/>
        </w:rPr>
        <w:t>整理</w:t>
      </w:r>
      <w:r>
        <w:rPr>
          <w:rFonts w:hint="default" w:ascii="Times New Roman" w:hAnsi="Times New Roman" w:eastAsia="仿宋_GB2312" w:cs="Times New Roman"/>
          <w:b w:val="0"/>
          <w:bCs w:val="0"/>
          <w:kern w:val="2"/>
          <w:sz w:val="32"/>
          <w:szCs w:val="32"/>
          <w:highlight w:val="none"/>
          <w:lang w:val="en-US" w:eastAsia="zh-CN" w:bidi="ar-SA"/>
        </w:rPr>
        <w:t>交至</w:t>
      </w:r>
      <w:r>
        <w:rPr>
          <w:rFonts w:hint="eastAsia" w:ascii="Times New Roman" w:hAnsi="Times New Roman" w:eastAsia="仿宋_GB2312" w:cs="Times New Roman"/>
          <w:b w:val="0"/>
          <w:bCs w:val="0"/>
          <w:kern w:val="2"/>
          <w:sz w:val="32"/>
          <w:szCs w:val="32"/>
          <w:highlight w:val="none"/>
          <w:lang w:val="en-US" w:eastAsia="zh-CN" w:bidi="ar-SA"/>
        </w:rPr>
        <w:t>城市建筑垃圾产生单位所在</w:t>
      </w:r>
      <w:r>
        <w:rPr>
          <w:rFonts w:hint="default" w:ascii="Times New Roman" w:hAnsi="Times New Roman" w:eastAsia="仿宋_GB2312" w:cs="Times New Roman"/>
          <w:b w:val="0"/>
          <w:bCs w:val="0"/>
          <w:kern w:val="2"/>
          <w:sz w:val="32"/>
          <w:szCs w:val="32"/>
          <w:highlight w:val="none"/>
          <w:lang w:val="en-US" w:eastAsia="zh-CN" w:bidi="ar-SA"/>
        </w:rPr>
        <w:t>区县城市管理部门</w:t>
      </w:r>
      <w:r>
        <w:rPr>
          <w:rFonts w:hint="eastAsia" w:ascii="Times New Roman" w:hAnsi="Times New Roman" w:eastAsia="仿宋_GB2312" w:cs="Times New Roman"/>
          <w:b w:val="0"/>
          <w:bCs w:val="0"/>
          <w:kern w:val="2"/>
          <w:sz w:val="32"/>
          <w:szCs w:val="32"/>
          <w:highlight w:val="none"/>
          <w:lang w:val="en-US" w:eastAsia="zh-CN" w:bidi="ar-SA"/>
        </w:rPr>
        <w:t>存档</w:t>
      </w:r>
      <w:r>
        <w:rPr>
          <w:rFonts w:hint="default" w:ascii="Times New Roman" w:hAnsi="Times New Roman" w:eastAsia="仿宋_GB2312" w:cs="Times New Roman"/>
          <w:b w:val="0"/>
          <w:bCs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FF0000"/>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对于小区内暂存点</w:t>
      </w:r>
      <w:r>
        <w:rPr>
          <w:rFonts w:hint="default" w:ascii="Times New Roman" w:hAnsi="Times New Roman" w:eastAsia="仿宋_GB2312" w:cs="Times New Roman"/>
          <w:b w:val="0"/>
          <w:bCs w:val="0"/>
          <w:color w:val="auto"/>
          <w:kern w:val="2"/>
          <w:sz w:val="32"/>
          <w:szCs w:val="32"/>
          <w:highlight w:val="none"/>
          <w:lang w:val="en-US" w:eastAsia="zh-CN" w:bidi="ar-SA"/>
        </w:rPr>
        <w:t>装修垃圾，物业服务企业或居委会</w:t>
      </w:r>
      <w:r>
        <w:rPr>
          <w:rFonts w:hint="eastAsia" w:ascii="Times New Roman" w:hAnsi="Times New Roman" w:eastAsia="仿宋_GB2312" w:cs="Times New Roman"/>
          <w:b w:val="0"/>
          <w:bCs w:val="0"/>
          <w:color w:val="auto"/>
          <w:kern w:val="2"/>
          <w:sz w:val="32"/>
          <w:szCs w:val="32"/>
          <w:highlight w:val="none"/>
          <w:lang w:val="en-US" w:eastAsia="zh-CN" w:bidi="ar-SA"/>
        </w:rPr>
        <w:t>（村委会）</w:t>
      </w:r>
      <w:r>
        <w:rPr>
          <w:rFonts w:hint="default" w:ascii="Times New Roman" w:hAnsi="Times New Roman" w:eastAsia="仿宋_GB2312" w:cs="Times New Roman"/>
          <w:b w:val="0"/>
          <w:bCs w:val="0"/>
          <w:color w:val="auto"/>
          <w:kern w:val="2"/>
          <w:sz w:val="32"/>
          <w:szCs w:val="32"/>
          <w:highlight w:val="none"/>
          <w:lang w:val="en-US" w:eastAsia="zh-CN" w:bidi="ar-SA"/>
        </w:rPr>
        <w:t>为产生单位</w:t>
      </w:r>
      <w:r>
        <w:rPr>
          <w:rFonts w:hint="default" w:ascii="Times New Roman" w:hAnsi="Times New Roman" w:eastAsia="仿宋_GB2312" w:cs="Times New Roman"/>
          <w:b w:val="0"/>
          <w:bCs w:val="0"/>
          <w:color w:val="auto"/>
          <w:kern w:val="2"/>
          <w:sz w:val="32"/>
          <w:szCs w:val="32"/>
          <w:highlight w:val="none"/>
          <w:u w:val="none"/>
          <w:lang w:val="en-US" w:eastAsia="zh-CN" w:bidi="ar-SA"/>
        </w:rPr>
        <w:t>管理责任人</w:t>
      </w:r>
      <w:r>
        <w:rPr>
          <w:rFonts w:hint="default" w:ascii="Times New Roman" w:hAnsi="Times New Roman" w:eastAsia="仿宋_GB2312" w:cs="Times New Roman"/>
          <w:b w:val="0"/>
          <w:bCs w:val="0"/>
          <w:color w:val="auto"/>
          <w:kern w:val="2"/>
          <w:sz w:val="32"/>
          <w:szCs w:val="32"/>
          <w:highlight w:val="none"/>
          <w:lang w:val="en-US" w:eastAsia="zh-CN" w:bidi="ar-SA"/>
        </w:rPr>
        <w:t>，相关管理与处置流程参考上述</w:t>
      </w:r>
      <w:r>
        <w:rPr>
          <w:rFonts w:hint="eastAsia" w:ascii="Times New Roman" w:hAnsi="Times New Roman" w:eastAsia="仿宋_GB2312" w:cs="Times New Roman"/>
          <w:b w:val="0"/>
          <w:bCs w:val="0"/>
          <w:color w:val="auto"/>
          <w:kern w:val="2"/>
          <w:sz w:val="32"/>
          <w:szCs w:val="32"/>
          <w:highlight w:val="none"/>
          <w:lang w:val="en-US" w:eastAsia="zh-CN" w:bidi="ar-SA"/>
        </w:rPr>
        <w:t>流程</w:t>
      </w:r>
      <w:r>
        <w:rPr>
          <w:rFonts w:hint="default"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单位及个人不得将建筑垃圾交给个人或者未经核准从事建筑垃圾运输的单位运输。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区县城市管理部门</w:t>
      </w:r>
      <w:r>
        <w:rPr>
          <w:rFonts w:hint="eastAsia" w:ascii="Times New Roman" w:hAnsi="Times New Roman" w:eastAsia="仿宋_GB2312" w:cs="Times New Roman"/>
          <w:b w:val="0"/>
          <w:bCs w:val="0"/>
          <w:color w:val="auto"/>
          <w:kern w:val="2"/>
          <w:sz w:val="32"/>
          <w:szCs w:val="32"/>
          <w:highlight w:val="none"/>
          <w:lang w:val="en-US" w:eastAsia="zh-CN" w:bidi="ar-SA"/>
        </w:rPr>
        <w:t>对</w:t>
      </w:r>
      <w:r>
        <w:rPr>
          <w:rFonts w:hint="default" w:ascii="Times New Roman" w:hAnsi="Times New Roman" w:eastAsia="仿宋_GB2312" w:cs="Times New Roman"/>
          <w:b w:val="0"/>
          <w:bCs w:val="0"/>
          <w:color w:val="auto"/>
          <w:kern w:val="2"/>
          <w:sz w:val="32"/>
          <w:szCs w:val="32"/>
          <w:highlight w:val="none"/>
          <w:lang w:val="en-US" w:eastAsia="zh-CN" w:bidi="ar-SA"/>
        </w:rPr>
        <w:t>未</w:t>
      </w:r>
      <w:r>
        <w:rPr>
          <w:rFonts w:hint="eastAsia" w:ascii="Times New Roman" w:hAnsi="Times New Roman" w:eastAsia="仿宋_GB2312" w:cs="Times New Roman"/>
          <w:b w:val="0"/>
          <w:bCs w:val="0"/>
          <w:color w:val="auto"/>
          <w:kern w:val="2"/>
          <w:sz w:val="32"/>
          <w:szCs w:val="32"/>
          <w:highlight w:val="none"/>
          <w:lang w:val="en-US" w:eastAsia="zh-CN" w:bidi="ar-SA"/>
        </w:rPr>
        <w:t>按照要求</w:t>
      </w:r>
      <w:r>
        <w:rPr>
          <w:rFonts w:hint="default" w:ascii="Times New Roman" w:hAnsi="Times New Roman" w:eastAsia="仿宋_GB2312" w:cs="Times New Roman"/>
          <w:b w:val="0"/>
          <w:bCs w:val="0"/>
          <w:color w:val="auto"/>
          <w:kern w:val="2"/>
          <w:sz w:val="32"/>
          <w:szCs w:val="32"/>
          <w:highlight w:val="none"/>
          <w:lang w:val="en-US" w:eastAsia="zh-CN" w:bidi="ar-SA"/>
        </w:rPr>
        <w:t>进行</w:t>
      </w:r>
      <w:r>
        <w:rPr>
          <w:rFonts w:hint="eastAsia" w:ascii="Times New Roman" w:hAnsi="Times New Roman" w:eastAsia="仿宋_GB2312" w:cs="Times New Roman"/>
          <w:b w:val="0"/>
          <w:bCs w:val="0"/>
          <w:color w:val="auto"/>
          <w:kern w:val="2"/>
          <w:sz w:val="32"/>
          <w:szCs w:val="32"/>
          <w:highlight w:val="none"/>
          <w:lang w:val="en-US" w:eastAsia="zh-CN" w:bidi="ar-SA"/>
        </w:rPr>
        <w:t>城市建筑垃圾</w:t>
      </w:r>
      <w:r>
        <w:rPr>
          <w:rFonts w:hint="default" w:ascii="Times New Roman" w:hAnsi="Times New Roman" w:eastAsia="仿宋_GB2312" w:cs="Times New Roman"/>
          <w:b w:val="0"/>
          <w:bCs w:val="0"/>
          <w:color w:val="auto"/>
          <w:kern w:val="2"/>
          <w:sz w:val="32"/>
          <w:szCs w:val="32"/>
          <w:highlight w:val="none"/>
          <w:lang w:val="en-US" w:eastAsia="zh-CN" w:bidi="ar-SA"/>
        </w:rPr>
        <w:t>处理方案备案</w:t>
      </w:r>
      <w:r>
        <w:rPr>
          <w:rFonts w:hint="eastAsia" w:ascii="Times New Roman" w:hAnsi="Times New Roman" w:eastAsia="仿宋_GB2312" w:cs="Times New Roman"/>
          <w:b w:val="0"/>
          <w:bCs w:val="0"/>
          <w:color w:val="auto"/>
          <w:kern w:val="2"/>
          <w:sz w:val="32"/>
          <w:szCs w:val="32"/>
          <w:highlight w:val="none"/>
          <w:lang w:val="en-US" w:eastAsia="zh-CN" w:bidi="ar-SA"/>
        </w:rPr>
        <w:t>行为，</w:t>
      </w:r>
      <w:r>
        <w:rPr>
          <w:rFonts w:hint="default" w:ascii="Times New Roman" w:hAnsi="Times New Roman" w:eastAsia="仿宋_GB2312" w:cs="Times New Roman"/>
          <w:b w:val="0"/>
          <w:bCs w:val="0"/>
          <w:color w:val="auto"/>
          <w:kern w:val="2"/>
          <w:sz w:val="32"/>
          <w:szCs w:val="32"/>
          <w:highlight w:val="none"/>
          <w:lang w:val="en-US" w:eastAsia="zh-CN" w:bidi="ar-SA"/>
        </w:rPr>
        <w:t>要加大处罚</w:t>
      </w:r>
      <w:r>
        <w:rPr>
          <w:rFonts w:hint="eastAsia" w:ascii="Times New Roman" w:hAnsi="Times New Roman" w:eastAsia="仿宋_GB2312" w:cs="Times New Roman"/>
          <w:b w:val="0"/>
          <w:bCs w:val="0"/>
          <w:color w:val="auto"/>
          <w:kern w:val="2"/>
          <w:sz w:val="32"/>
          <w:szCs w:val="32"/>
          <w:highlight w:val="none"/>
          <w:lang w:val="en-US" w:eastAsia="zh-CN" w:bidi="ar-SA"/>
        </w:rPr>
        <w:t>力度；加强日常巡查督导，对未严格落实转运联单存档</w:t>
      </w:r>
      <w:r>
        <w:rPr>
          <w:rFonts w:hint="default" w:ascii="Times New Roman" w:hAnsi="Times New Roman" w:eastAsia="仿宋_GB2312" w:cs="Times New Roman"/>
          <w:b w:val="0"/>
          <w:bCs w:val="0"/>
          <w:color w:val="auto"/>
          <w:kern w:val="2"/>
          <w:sz w:val="32"/>
          <w:szCs w:val="32"/>
          <w:highlight w:val="none"/>
          <w:lang w:val="en-US" w:eastAsia="zh-CN" w:bidi="ar-SA"/>
        </w:rPr>
        <w:t>行为</w:t>
      </w:r>
      <w:r>
        <w:rPr>
          <w:rFonts w:hint="eastAsia" w:ascii="Times New Roman" w:hAnsi="Times New Roman" w:eastAsia="仿宋_GB2312" w:cs="Times New Roman"/>
          <w:b w:val="0"/>
          <w:bCs w:val="0"/>
          <w:color w:val="auto"/>
          <w:kern w:val="2"/>
          <w:sz w:val="32"/>
          <w:szCs w:val="32"/>
          <w:highlight w:val="none"/>
          <w:lang w:val="en-US" w:eastAsia="zh-CN" w:bidi="ar-SA"/>
        </w:rPr>
        <w:t>，督导相关企业单位落实整改</w:t>
      </w:r>
      <w:r>
        <w:rPr>
          <w:rFonts w:hint="default"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val="en-US" w:eastAsia="zh-CN" w:bidi="ar-SA"/>
        </w:rPr>
        <w:t>、</w:t>
      </w:r>
      <w:r>
        <w:rPr>
          <w:rFonts w:hint="eastAsia" w:ascii="Times New Roman" w:hAnsi="Times New Roman" w:eastAsia="黑体" w:cs="Times New Roman"/>
          <w:color w:val="auto"/>
          <w:kern w:val="2"/>
          <w:sz w:val="32"/>
          <w:szCs w:val="32"/>
          <w:highlight w:val="none"/>
          <w:lang w:val="en-US" w:eastAsia="zh-CN" w:bidi="ar-SA"/>
        </w:rPr>
        <w:t>责任分工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城市管理部门：牵头负责</w:t>
      </w:r>
      <w:r>
        <w:rPr>
          <w:rFonts w:hint="eastAsia" w:ascii="Times New Roman" w:hAnsi="Times New Roman" w:eastAsia="仿宋_GB2312" w:cs="Times New Roman"/>
          <w:kern w:val="2"/>
          <w:sz w:val="32"/>
          <w:szCs w:val="32"/>
          <w:highlight w:val="none"/>
          <w:lang w:val="en-US" w:eastAsia="zh-CN" w:bidi="ar-SA"/>
        </w:rPr>
        <w:t>城市建筑垃圾</w:t>
      </w:r>
      <w:r>
        <w:rPr>
          <w:rFonts w:hint="default" w:ascii="Times New Roman" w:hAnsi="Times New Roman" w:eastAsia="仿宋_GB2312" w:cs="Times New Roman"/>
          <w:kern w:val="2"/>
          <w:sz w:val="32"/>
          <w:szCs w:val="32"/>
          <w:highlight w:val="none"/>
          <w:lang w:val="en-US" w:eastAsia="zh-CN" w:bidi="ar-SA"/>
        </w:rPr>
        <w:t>管理工作</w:t>
      </w:r>
      <w:r>
        <w:rPr>
          <w:rFonts w:hint="eastAsia" w:ascii="Times New Roman" w:hAnsi="Times New Roman" w:eastAsia="仿宋_GB2312" w:cs="Times New Roman"/>
          <w:kern w:val="2"/>
          <w:sz w:val="32"/>
          <w:szCs w:val="32"/>
          <w:highlight w:val="none"/>
          <w:u w:val="none"/>
          <w:lang w:val="en-US" w:eastAsia="zh-CN" w:bidi="ar-SA"/>
        </w:rPr>
        <w:t>。</w:t>
      </w:r>
      <w:r>
        <w:rPr>
          <w:rFonts w:hint="default" w:ascii="Times New Roman" w:hAnsi="Times New Roman" w:eastAsia="仿宋_GB2312" w:cs="Times New Roman"/>
          <w:kern w:val="2"/>
          <w:sz w:val="32"/>
          <w:szCs w:val="32"/>
          <w:highlight w:val="none"/>
          <w:u w:val="none"/>
          <w:lang w:val="en-US" w:eastAsia="zh-CN" w:bidi="ar-SA"/>
        </w:rPr>
        <w:t>负责完成施工单位开工建设前的</w:t>
      </w:r>
      <w:r>
        <w:rPr>
          <w:rFonts w:hint="eastAsia" w:ascii="Times New Roman" w:hAnsi="Times New Roman" w:eastAsia="仿宋_GB2312" w:cs="Times New Roman"/>
          <w:kern w:val="2"/>
          <w:sz w:val="32"/>
          <w:szCs w:val="32"/>
          <w:highlight w:val="none"/>
          <w:u w:val="none"/>
          <w:lang w:val="en-US" w:eastAsia="zh-CN" w:bidi="ar-SA"/>
        </w:rPr>
        <w:t>城市</w:t>
      </w:r>
      <w:r>
        <w:rPr>
          <w:rFonts w:hint="eastAsia" w:ascii="Times New Roman" w:hAnsi="Times New Roman" w:eastAsia="仿宋_GB2312" w:cs="Times New Roman"/>
          <w:i w:val="0"/>
          <w:caps w:val="0"/>
          <w:color w:val="auto"/>
          <w:spacing w:val="0"/>
          <w:kern w:val="2"/>
          <w:sz w:val="32"/>
          <w:szCs w:val="32"/>
          <w:highlight w:val="none"/>
          <w:shd w:val="clear" w:color="auto" w:fill="FFFFFF"/>
          <w:lang w:val="en-US" w:eastAsia="zh-CN" w:bidi="ar-SA"/>
        </w:rPr>
        <w:t>建筑垃圾处理方案</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SA"/>
        </w:rPr>
        <w:t>备案</w:t>
      </w:r>
      <w:r>
        <w:rPr>
          <w:rFonts w:hint="eastAsia" w:ascii="Times New Roman" w:hAnsi="Times New Roman" w:eastAsia="仿宋_GB2312" w:cs="Times New Roman"/>
          <w:i w:val="0"/>
          <w:caps w:val="0"/>
          <w:color w:val="auto"/>
          <w:spacing w:val="0"/>
          <w:kern w:val="2"/>
          <w:sz w:val="32"/>
          <w:szCs w:val="32"/>
          <w:highlight w:val="none"/>
          <w:shd w:val="clear" w:color="auto" w:fill="FFFFFF"/>
          <w:lang w:val="en-US" w:eastAsia="zh-CN" w:bidi="ar-SA"/>
        </w:rPr>
        <w:t>与现场联合勘验</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SA"/>
        </w:rPr>
        <w:t>工作</w:t>
      </w:r>
      <w:r>
        <w:rPr>
          <w:rFonts w:hint="eastAsia" w:ascii="Times New Roman" w:hAnsi="Times New Roman" w:eastAsia="仿宋_GB2312" w:cs="Times New Roman"/>
          <w:i w:val="0"/>
          <w:caps w:val="0"/>
          <w:color w:val="auto"/>
          <w:spacing w:val="0"/>
          <w:kern w:val="2"/>
          <w:sz w:val="32"/>
          <w:szCs w:val="32"/>
          <w:highlight w:val="none"/>
          <w:shd w:val="clear" w:color="auto" w:fill="FFFFFF"/>
          <w:lang w:val="en-US" w:eastAsia="zh-CN" w:bidi="ar-SA"/>
        </w:rPr>
        <w:t>。</w:t>
      </w:r>
      <w:r>
        <w:rPr>
          <w:rFonts w:hint="eastAsia" w:ascii="Times New Roman" w:hAnsi="Times New Roman" w:eastAsia="仿宋_GB2312" w:cs="Times New Roman"/>
          <w:color w:val="auto"/>
          <w:kern w:val="2"/>
          <w:sz w:val="32"/>
          <w:szCs w:val="32"/>
          <w:highlight w:val="none"/>
          <w:u w:val="none"/>
          <w:lang w:val="en-US" w:eastAsia="zh-CN" w:bidi="ar-SA"/>
        </w:rPr>
        <w:t>负责运输企业获取城市建筑处置核准许可后的资料登记存档，出具运输车辆准运证明材料。</w:t>
      </w:r>
      <w:r>
        <w:rPr>
          <w:rFonts w:hint="default" w:ascii="Times New Roman" w:hAnsi="Times New Roman" w:eastAsia="仿宋_GB2312" w:cs="Times New Roman"/>
          <w:kern w:val="2"/>
          <w:sz w:val="32"/>
          <w:szCs w:val="32"/>
          <w:highlight w:val="none"/>
          <w:u w:val="none"/>
          <w:lang w:val="en-US" w:eastAsia="zh-CN" w:bidi="ar-SA"/>
        </w:rPr>
        <w:t>负责</w:t>
      </w:r>
      <w:r>
        <w:rPr>
          <w:rFonts w:hint="eastAsia" w:ascii="Times New Roman" w:hAnsi="Times New Roman" w:eastAsia="仿宋_GB2312" w:cs="Times New Roman"/>
          <w:kern w:val="2"/>
          <w:sz w:val="32"/>
          <w:szCs w:val="32"/>
          <w:highlight w:val="none"/>
          <w:u w:val="none"/>
          <w:lang w:val="en-US" w:eastAsia="zh-CN" w:bidi="ar-SA"/>
        </w:rPr>
        <w:t>“三联单”制度开展情况</w:t>
      </w:r>
      <w:r>
        <w:rPr>
          <w:rFonts w:hint="default" w:ascii="Times New Roman" w:hAnsi="Times New Roman" w:eastAsia="仿宋_GB2312" w:cs="Times New Roman"/>
          <w:kern w:val="2"/>
          <w:sz w:val="32"/>
          <w:szCs w:val="32"/>
          <w:highlight w:val="none"/>
          <w:u w:val="none"/>
          <w:lang w:val="en-US" w:eastAsia="zh-CN" w:bidi="ar-SA"/>
        </w:rPr>
        <w:t>的监督管理，指导</w:t>
      </w:r>
      <w:r>
        <w:rPr>
          <w:rFonts w:hint="eastAsia" w:ascii="Times New Roman" w:hAnsi="Times New Roman" w:eastAsia="仿宋_GB2312" w:cs="Times New Roman"/>
          <w:kern w:val="2"/>
          <w:sz w:val="32"/>
          <w:szCs w:val="32"/>
          <w:highlight w:val="none"/>
          <w:u w:val="none"/>
          <w:lang w:val="en-US" w:eastAsia="zh-CN" w:bidi="ar-SA"/>
        </w:rPr>
        <w:t>产生</w:t>
      </w:r>
      <w:r>
        <w:rPr>
          <w:rFonts w:hint="default" w:ascii="Times New Roman" w:hAnsi="Times New Roman" w:eastAsia="仿宋_GB2312" w:cs="Times New Roman"/>
          <w:kern w:val="2"/>
          <w:sz w:val="32"/>
          <w:szCs w:val="32"/>
          <w:highlight w:val="none"/>
          <w:u w:val="none"/>
          <w:lang w:val="en-US" w:eastAsia="zh-CN" w:bidi="ar-SA"/>
        </w:rPr>
        <w:t>、</w:t>
      </w:r>
      <w:r>
        <w:rPr>
          <w:rFonts w:hint="eastAsia" w:ascii="Times New Roman" w:hAnsi="Times New Roman" w:eastAsia="仿宋_GB2312" w:cs="Times New Roman"/>
          <w:kern w:val="2"/>
          <w:sz w:val="32"/>
          <w:szCs w:val="32"/>
          <w:highlight w:val="none"/>
          <w:u w:val="none"/>
          <w:lang w:val="en-US" w:eastAsia="zh-CN" w:bidi="ar-SA"/>
        </w:rPr>
        <w:t>运输</w:t>
      </w:r>
      <w:r>
        <w:rPr>
          <w:rFonts w:hint="default" w:ascii="Times New Roman" w:hAnsi="Times New Roman" w:eastAsia="仿宋_GB2312" w:cs="Times New Roman"/>
          <w:kern w:val="2"/>
          <w:sz w:val="32"/>
          <w:szCs w:val="32"/>
          <w:highlight w:val="none"/>
          <w:u w:val="none"/>
          <w:lang w:val="en-US" w:eastAsia="zh-CN" w:bidi="ar-SA"/>
        </w:rPr>
        <w:t>、</w:t>
      </w:r>
      <w:r>
        <w:rPr>
          <w:rFonts w:hint="eastAsia" w:ascii="Times New Roman" w:hAnsi="Times New Roman" w:eastAsia="仿宋_GB2312" w:cs="Times New Roman"/>
          <w:kern w:val="2"/>
          <w:sz w:val="32"/>
          <w:szCs w:val="32"/>
          <w:highlight w:val="none"/>
          <w:u w:val="none"/>
          <w:lang w:val="en-US" w:eastAsia="zh-CN" w:bidi="ar-SA"/>
        </w:rPr>
        <w:t>处置单位</w:t>
      </w:r>
      <w:r>
        <w:rPr>
          <w:rFonts w:hint="default" w:ascii="Times New Roman" w:hAnsi="Times New Roman" w:eastAsia="仿宋_GB2312" w:cs="Times New Roman"/>
          <w:kern w:val="2"/>
          <w:sz w:val="32"/>
          <w:szCs w:val="32"/>
          <w:highlight w:val="none"/>
          <w:u w:val="none"/>
          <w:lang w:val="en-US" w:eastAsia="zh-CN" w:bidi="ar-SA"/>
        </w:rPr>
        <w:t>使用</w:t>
      </w:r>
      <w:r>
        <w:rPr>
          <w:rFonts w:hint="eastAsia" w:ascii="Times New Roman" w:hAnsi="Times New Roman" w:eastAsia="仿宋_GB2312" w:cs="Times New Roman"/>
          <w:kern w:val="2"/>
          <w:sz w:val="32"/>
          <w:szCs w:val="32"/>
          <w:highlight w:val="none"/>
          <w:u w:val="none"/>
          <w:lang w:val="en-US" w:eastAsia="zh-CN" w:bidi="ar-SA"/>
        </w:rPr>
        <w:t>《城市</w:t>
      </w:r>
      <w:r>
        <w:rPr>
          <w:rFonts w:hint="default" w:ascii="Times New Roman" w:hAnsi="Times New Roman" w:eastAsia="仿宋_GB2312" w:cs="Times New Roman"/>
          <w:kern w:val="2"/>
          <w:sz w:val="32"/>
          <w:szCs w:val="32"/>
          <w:highlight w:val="none"/>
          <w:u w:val="none"/>
          <w:lang w:val="en-US" w:eastAsia="zh-CN" w:bidi="ar-SA"/>
        </w:rPr>
        <w:t>建筑垃圾</w:t>
      </w:r>
      <w:r>
        <w:rPr>
          <w:rFonts w:hint="eastAsia" w:ascii="Times New Roman" w:hAnsi="Times New Roman" w:eastAsia="仿宋_GB2312" w:cs="Times New Roman"/>
          <w:kern w:val="2"/>
          <w:sz w:val="32"/>
          <w:szCs w:val="32"/>
          <w:highlight w:val="none"/>
          <w:u w:val="none"/>
          <w:lang w:val="en-US" w:eastAsia="zh-CN" w:bidi="ar-SA"/>
        </w:rPr>
        <w:t>转运</w:t>
      </w:r>
      <w:r>
        <w:rPr>
          <w:rFonts w:hint="default" w:ascii="Times New Roman" w:hAnsi="Times New Roman" w:eastAsia="仿宋_GB2312" w:cs="Times New Roman"/>
          <w:kern w:val="2"/>
          <w:sz w:val="32"/>
          <w:szCs w:val="32"/>
          <w:highlight w:val="none"/>
          <w:u w:val="none"/>
          <w:lang w:val="en-US" w:eastAsia="zh-CN" w:bidi="ar-SA"/>
        </w:rPr>
        <w:t>联单</w:t>
      </w:r>
      <w:r>
        <w:rPr>
          <w:rFonts w:hint="eastAsia" w:ascii="Times New Roman" w:hAnsi="Times New Roman" w:eastAsia="仿宋_GB2312" w:cs="Times New Roman"/>
          <w:kern w:val="2"/>
          <w:sz w:val="32"/>
          <w:szCs w:val="32"/>
          <w:highlight w:val="none"/>
          <w:u w:val="none"/>
          <w:lang w:val="en-US" w:eastAsia="zh-CN" w:bidi="ar-SA"/>
        </w:rPr>
        <w:t>》</w:t>
      </w:r>
      <w:r>
        <w:rPr>
          <w:rFonts w:hint="default" w:ascii="Times New Roman" w:hAnsi="Times New Roman" w:eastAsia="仿宋_GB2312" w:cs="Times New Roman"/>
          <w:kern w:val="2"/>
          <w:sz w:val="32"/>
          <w:szCs w:val="32"/>
          <w:highlight w:val="none"/>
          <w:u w:val="none"/>
          <w:lang w:val="en-US" w:eastAsia="zh-CN" w:bidi="ar-SA"/>
        </w:rPr>
        <w:t>开展</w:t>
      </w:r>
      <w:r>
        <w:rPr>
          <w:rFonts w:hint="eastAsia" w:ascii="Times New Roman" w:hAnsi="Times New Roman" w:eastAsia="仿宋_GB2312" w:cs="Times New Roman"/>
          <w:kern w:val="2"/>
          <w:sz w:val="32"/>
          <w:szCs w:val="32"/>
          <w:highlight w:val="none"/>
          <w:u w:val="none"/>
          <w:lang w:val="en-US" w:eastAsia="zh-CN" w:bidi="ar-SA"/>
        </w:rPr>
        <w:t>转运</w:t>
      </w:r>
      <w:r>
        <w:rPr>
          <w:rFonts w:hint="default" w:ascii="Times New Roman" w:hAnsi="Times New Roman" w:eastAsia="仿宋_GB2312" w:cs="Times New Roman"/>
          <w:kern w:val="2"/>
          <w:sz w:val="32"/>
          <w:szCs w:val="32"/>
          <w:highlight w:val="none"/>
          <w:u w:val="none"/>
          <w:lang w:val="en-US" w:eastAsia="zh-CN" w:bidi="ar-SA"/>
        </w:rPr>
        <w:t>活动</w:t>
      </w:r>
      <w:r>
        <w:rPr>
          <w:rFonts w:hint="eastAsia" w:ascii="Times New Roman" w:hAnsi="Times New Roman" w:eastAsia="仿宋_GB2312" w:cs="Times New Roman"/>
          <w:color w:val="auto"/>
          <w:kern w:val="2"/>
          <w:sz w:val="32"/>
          <w:szCs w:val="32"/>
          <w:highlight w:val="none"/>
          <w:u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依法</w:t>
      </w:r>
      <w:r>
        <w:rPr>
          <w:rFonts w:hint="default" w:ascii="Times New Roman" w:hAnsi="Times New Roman" w:eastAsia="仿宋_GB2312" w:cs="Times New Roman"/>
          <w:kern w:val="2"/>
          <w:sz w:val="32"/>
          <w:szCs w:val="32"/>
          <w:highlight w:val="none"/>
          <w:lang w:val="en-US" w:eastAsia="zh-CN" w:bidi="ar-SA"/>
        </w:rPr>
        <w:t>查处</w:t>
      </w:r>
      <w:r>
        <w:rPr>
          <w:rFonts w:hint="eastAsia" w:ascii="Times New Roman" w:hAnsi="Times New Roman" w:eastAsia="仿宋_GB2312" w:cs="Times New Roman"/>
          <w:kern w:val="2"/>
          <w:sz w:val="32"/>
          <w:szCs w:val="32"/>
          <w:highlight w:val="none"/>
          <w:lang w:val="en-US" w:eastAsia="zh-CN" w:bidi="ar-SA"/>
        </w:rPr>
        <w:t>未经核准擅自运输、倾倒、堆放、处置城市建筑垃圾、抛撒污染路面等违法行为。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公安交警部门：负责办理</w:t>
      </w:r>
      <w:r>
        <w:rPr>
          <w:rFonts w:hint="eastAsia" w:ascii="Times New Roman" w:hAnsi="Times New Roman" w:eastAsia="仿宋_GB2312" w:cs="Times New Roman"/>
          <w:kern w:val="2"/>
          <w:sz w:val="32"/>
          <w:szCs w:val="32"/>
          <w:highlight w:val="none"/>
          <w:u w:val="none"/>
          <w:lang w:val="en-US" w:eastAsia="zh-CN" w:bidi="ar-SA"/>
        </w:rPr>
        <w:t>城市建筑垃圾</w:t>
      </w:r>
      <w:r>
        <w:rPr>
          <w:rFonts w:hint="default" w:ascii="Times New Roman" w:hAnsi="Times New Roman" w:eastAsia="仿宋_GB2312" w:cs="Times New Roman"/>
          <w:kern w:val="2"/>
          <w:sz w:val="32"/>
          <w:szCs w:val="32"/>
          <w:highlight w:val="none"/>
          <w:u w:val="none"/>
          <w:lang w:val="en-US" w:eastAsia="zh-CN" w:bidi="ar-SA"/>
        </w:rPr>
        <w:t>运输车辆</w:t>
      </w:r>
      <w:r>
        <w:rPr>
          <w:rFonts w:hint="default" w:ascii="Times New Roman" w:hAnsi="Times New Roman" w:eastAsia="仿宋_GB2312" w:cs="Times New Roman"/>
          <w:color w:val="auto"/>
          <w:kern w:val="2"/>
          <w:sz w:val="32"/>
          <w:szCs w:val="32"/>
          <w:highlight w:val="none"/>
          <w:u w:val="none"/>
          <w:lang w:val="en-US" w:eastAsia="zh-CN" w:bidi="ar-SA"/>
        </w:rPr>
        <w:t>的禁区</w:t>
      </w:r>
      <w:r>
        <w:rPr>
          <w:rFonts w:hint="default" w:ascii="Times New Roman" w:hAnsi="Times New Roman" w:eastAsia="仿宋_GB2312" w:cs="Times New Roman"/>
          <w:kern w:val="2"/>
          <w:sz w:val="32"/>
          <w:szCs w:val="32"/>
          <w:highlight w:val="none"/>
          <w:u w:val="none"/>
          <w:lang w:val="en-US" w:eastAsia="zh-CN" w:bidi="ar-SA"/>
        </w:rPr>
        <w:t>通行证</w:t>
      </w:r>
      <w:r>
        <w:rPr>
          <w:rFonts w:hint="eastAsia" w:ascii="Times New Roman" w:hAnsi="Times New Roman" w:eastAsia="仿宋_GB2312" w:cs="Times New Roman"/>
          <w:kern w:val="2"/>
          <w:sz w:val="32"/>
          <w:szCs w:val="32"/>
          <w:highlight w:val="none"/>
          <w:u w:val="none"/>
          <w:lang w:val="en-US" w:eastAsia="zh-CN" w:bidi="ar-SA"/>
        </w:rPr>
        <w:t>。</w:t>
      </w:r>
      <w:r>
        <w:rPr>
          <w:rFonts w:hint="default" w:ascii="Times New Roman" w:hAnsi="Times New Roman" w:eastAsia="仿宋_GB2312" w:cs="Times New Roman"/>
          <w:kern w:val="2"/>
          <w:sz w:val="32"/>
          <w:szCs w:val="32"/>
          <w:highlight w:val="none"/>
          <w:u w:val="none"/>
          <w:lang w:val="en-US" w:eastAsia="zh-CN" w:bidi="ar-SA"/>
        </w:rPr>
        <w:t>负责审定通行路线</w:t>
      </w:r>
      <w:r>
        <w:rPr>
          <w:rFonts w:hint="eastAsia" w:ascii="Times New Roman" w:hAnsi="Times New Roman" w:eastAsia="仿宋_GB2312" w:cs="Times New Roman"/>
          <w:kern w:val="2"/>
          <w:sz w:val="32"/>
          <w:szCs w:val="32"/>
          <w:highlight w:val="none"/>
          <w:u w:val="none"/>
          <w:lang w:val="en-US" w:eastAsia="zh-CN" w:bidi="ar-SA"/>
        </w:rPr>
        <w:t>，</w:t>
      </w:r>
      <w:r>
        <w:rPr>
          <w:rFonts w:hint="default" w:ascii="Times New Roman" w:hAnsi="Times New Roman" w:eastAsia="仿宋_GB2312" w:cs="Times New Roman"/>
          <w:kern w:val="2"/>
          <w:sz w:val="32"/>
          <w:szCs w:val="32"/>
          <w:highlight w:val="none"/>
          <w:u w:val="none"/>
          <w:lang w:val="en-US" w:eastAsia="zh-CN" w:bidi="ar-SA"/>
        </w:rPr>
        <w:t>同时对跨区域</w:t>
      </w:r>
      <w:r>
        <w:rPr>
          <w:rFonts w:hint="eastAsia" w:ascii="Times New Roman" w:hAnsi="Times New Roman" w:eastAsia="仿宋_GB2312" w:cs="Times New Roman"/>
          <w:kern w:val="2"/>
          <w:sz w:val="32"/>
          <w:szCs w:val="32"/>
          <w:highlight w:val="none"/>
          <w:u w:val="none"/>
          <w:lang w:val="en-US" w:eastAsia="zh-CN" w:bidi="ar-SA"/>
        </w:rPr>
        <w:t>城市建筑垃圾</w:t>
      </w:r>
      <w:r>
        <w:rPr>
          <w:rFonts w:hint="default" w:ascii="Times New Roman" w:hAnsi="Times New Roman" w:eastAsia="仿宋_GB2312" w:cs="Times New Roman"/>
          <w:kern w:val="2"/>
          <w:sz w:val="32"/>
          <w:szCs w:val="32"/>
          <w:highlight w:val="none"/>
          <w:u w:val="none"/>
          <w:lang w:val="en-US" w:eastAsia="zh-CN" w:bidi="ar-SA"/>
        </w:rPr>
        <w:t>运输项目，进行协调并统筹运输路线，保障运输与执法监管</w:t>
      </w:r>
      <w:r>
        <w:rPr>
          <w:rFonts w:hint="eastAsia" w:ascii="Times New Roman" w:hAnsi="Times New Roman" w:eastAsia="仿宋_GB2312" w:cs="Times New Roman"/>
          <w:kern w:val="2"/>
          <w:sz w:val="32"/>
          <w:szCs w:val="32"/>
          <w:highlight w:val="none"/>
          <w:u w:val="none"/>
          <w:lang w:val="en-US" w:eastAsia="zh-CN" w:bidi="ar-SA"/>
        </w:rPr>
        <w:t>的</w:t>
      </w:r>
      <w:r>
        <w:rPr>
          <w:rFonts w:hint="default" w:ascii="Times New Roman" w:hAnsi="Times New Roman" w:eastAsia="仿宋_GB2312" w:cs="Times New Roman"/>
          <w:kern w:val="2"/>
          <w:sz w:val="32"/>
          <w:szCs w:val="32"/>
          <w:highlight w:val="none"/>
          <w:u w:val="none"/>
          <w:lang w:val="en-US" w:eastAsia="zh-CN" w:bidi="ar-SA"/>
        </w:rPr>
        <w:t>连续性。负责依法查处建筑垃圾运输车辆运输环节超载运输、改装改型、故意遮挡污损号牌、不按规定时间和路线行驶等各类交通违法行为</w:t>
      </w:r>
      <w:r>
        <w:rPr>
          <w:rFonts w:hint="eastAsia" w:ascii="Times New Roman" w:hAnsi="Times New Roman" w:eastAsia="仿宋_GB2312" w:cs="Times New Roman"/>
          <w:kern w:val="2"/>
          <w:sz w:val="32"/>
          <w:szCs w:val="32"/>
          <w:highlight w:val="none"/>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FF0000"/>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lang w:val="en-US" w:eastAsia="zh-CN" w:bidi="ar-SA"/>
        </w:rPr>
        <w:t>住房城乡建设部门：负责监管范围内建筑工地建筑垃圾的源头管控工作</w:t>
      </w:r>
      <w:r>
        <w:rPr>
          <w:rFonts w:hint="eastAsia" w:ascii="Times New Roman" w:hAnsi="Times New Roman" w:eastAsia="仿宋_GB2312" w:cs="Times New Roman"/>
          <w:kern w:val="2"/>
          <w:sz w:val="32"/>
          <w:szCs w:val="32"/>
          <w:highlight w:val="none"/>
          <w:lang w:val="en-US" w:eastAsia="zh-CN" w:bidi="ar-SA"/>
        </w:rPr>
        <w:t>。配合城市管理部门完成监管范围内建筑工地建筑垃圾</w:t>
      </w:r>
      <w:r>
        <w:rPr>
          <w:rFonts w:hint="default" w:ascii="Times New Roman" w:hAnsi="Times New Roman" w:eastAsia="仿宋_GB2312" w:cs="Times New Roman"/>
          <w:kern w:val="2"/>
          <w:sz w:val="32"/>
          <w:szCs w:val="32"/>
          <w:highlight w:val="none"/>
          <w:lang w:val="en-US" w:eastAsia="zh-CN" w:bidi="ar-SA"/>
        </w:rPr>
        <w:t>处理方案</w:t>
      </w:r>
      <w:r>
        <w:rPr>
          <w:rFonts w:hint="eastAsia" w:ascii="Times New Roman" w:hAnsi="Times New Roman" w:eastAsia="仿宋_GB2312" w:cs="Times New Roman"/>
          <w:kern w:val="2"/>
          <w:sz w:val="32"/>
          <w:szCs w:val="32"/>
          <w:highlight w:val="none"/>
          <w:lang w:val="en-US" w:eastAsia="zh-CN" w:bidi="ar-SA"/>
        </w:rPr>
        <w:t>备案的现场联合勘验</w:t>
      </w:r>
      <w:r>
        <w:rPr>
          <w:rFonts w:hint="default" w:ascii="Times New Roman" w:hAnsi="Times New Roman" w:eastAsia="仿宋_GB2312" w:cs="Times New Roman"/>
          <w:kern w:val="2"/>
          <w:sz w:val="32"/>
          <w:szCs w:val="32"/>
          <w:highlight w:val="none"/>
          <w:lang w:val="en-US" w:eastAsia="zh-CN" w:bidi="ar-SA"/>
        </w:rPr>
        <w:t>工作</w:t>
      </w:r>
      <w:r>
        <w:rPr>
          <w:rFonts w:hint="eastAsia" w:ascii="Times New Roman" w:hAnsi="Times New Roman" w:eastAsia="仿宋_GB2312" w:cs="Times New Roman"/>
          <w:kern w:val="2"/>
          <w:sz w:val="32"/>
          <w:szCs w:val="32"/>
          <w:highlight w:val="none"/>
          <w:lang w:val="en-US" w:eastAsia="zh-CN" w:bidi="ar-SA"/>
        </w:rPr>
        <w:t>。督促</w:t>
      </w:r>
      <w:r>
        <w:rPr>
          <w:rFonts w:hint="default" w:ascii="Times New Roman" w:hAnsi="Times New Roman" w:eastAsia="仿宋_GB2312" w:cs="Times New Roman"/>
          <w:kern w:val="2"/>
          <w:sz w:val="32"/>
          <w:szCs w:val="32"/>
          <w:highlight w:val="none"/>
          <w:lang w:val="en-US" w:eastAsia="zh-CN" w:bidi="ar-SA"/>
        </w:rPr>
        <w:t>监管范围内</w:t>
      </w:r>
      <w:r>
        <w:rPr>
          <w:rFonts w:hint="eastAsia" w:ascii="Times New Roman" w:hAnsi="Times New Roman" w:eastAsia="仿宋_GB2312" w:cs="Times New Roman"/>
          <w:kern w:val="2"/>
          <w:sz w:val="32"/>
          <w:szCs w:val="32"/>
          <w:highlight w:val="none"/>
          <w:lang w:val="en-US" w:eastAsia="zh-CN" w:bidi="ar-SA"/>
        </w:rPr>
        <w:t>建设、拆除等施工单位编制建筑垃圾处理方案，做好现场公示，并在开工前向当地城市管理部门备案；督促申请办理建筑垃圾处置核准，并将建筑垃圾处置核准办理纳入日常监管检查</w:t>
      </w:r>
      <w:r>
        <w:rPr>
          <w:rFonts w:hint="default" w:ascii="Times New Roman" w:hAnsi="Times New Roman" w:eastAsia="仿宋_GB2312" w:cs="Times New Roman"/>
          <w:kern w:val="2"/>
          <w:sz w:val="32"/>
          <w:szCs w:val="32"/>
          <w:highlight w:val="none"/>
          <w:lang w:val="en-US" w:eastAsia="zh-CN" w:bidi="ar-SA"/>
        </w:rPr>
        <w:t>。负责</w:t>
      </w:r>
      <w:r>
        <w:rPr>
          <w:rFonts w:hint="eastAsia" w:ascii="Times New Roman" w:hAnsi="Times New Roman" w:eastAsia="仿宋_GB2312" w:cs="Times New Roman"/>
          <w:kern w:val="2"/>
          <w:sz w:val="32"/>
          <w:szCs w:val="32"/>
          <w:highlight w:val="none"/>
          <w:lang w:val="en-US" w:eastAsia="zh-CN" w:bidi="ar-SA"/>
        </w:rPr>
        <w:t>核验</w:t>
      </w:r>
      <w:r>
        <w:rPr>
          <w:rFonts w:hint="default" w:ascii="Times New Roman" w:hAnsi="Times New Roman" w:eastAsia="仿宋_GB2312" w:cs="Times New Roman"/>
          <w:kern w:val="2"/>
          <w:sz w:val="32"/>
          <w:szCs w:val="32"/>
          <w:highlight w:val="none"/>
          <w:lang w:val="en-US" w:eastAsia="zh-CN" w:bidi="ar-SA"/>
        </w:rPr>
        <w:t>监管范围内工程项目工地内</w:t>
      </w:r>
      <w:r>
        <w:rPr>
          <w:rFonts w:hint="eastAsia" w:ascii="Times New Roman" w:hAnsi="Times New Roman" w:eastAsia="仿宋_GB2312" w:cs="Times New Roman"/>
          <w:kern w:val="2"/>
          <w:sz w:val="32"/>
          <w:szCs w:val="32"/>
          <w:highlight w:val="none"/>
          <w:lang w:val="en-US" w:eastAsia="zh-CN" w:bidi="ar-SA"/>
        </w:rPr>
        <w:t>的</w:t>
      </w:r>
      <w:r>
        <w:rPr>
          <w:rFonts w:hint="default" w:ascii="Times New Roman" w:hAnsi="Times New Roman" w:eastAsia="仿宋_GB2312" w:cs="Times New Roman"/>
          <w:kern w:val="2"/>
          <w:sz w:val="32"/>
          <w:szCs w:val="32"/>
          <w:highlight w:val="none"/>
          <w:lang w:val="en-US" w:eastAsia="zh-CN" w:bidi="ar-SA"/>
        </w:rPr>
        <w:t>建筑垃圾运输车辆</w:t>
      </w:r>
      <w:r>
        <w:rPr>
          <w:rFonts w:hint="eastAsia" w:ascii="Times New Roman" w:hAnsi="Times New Roman" w:eastAsia="仿宋_GB2312" w:cs="Times New Roman"/>
          <w:kern w:val="2"/>
          <w:sz w:val="32"/>
          <w:szCs w:val="32"/>
          <w:highlight w:val="none"/>
          <w:lang w:val="en-US" w:eastAsia="zh-CN" w:bidi="ar-SA"/>
        </w:rPr>
        <w:t>是否有准运证明材料</w:t>
      </w:r>
      <w:r>
        <w:rPr>
          <w:rFonts w:hint="default" w:ascii="Times New Roman" w:hAnsi="Times New Roman" w:eastAsia="仿宋_GB2312" w:cs="Times New Roman"/>
          <w:kern w:val="2"/>
          <w:sz w:val="32"/>
          <w:szCs w:val="32"/>
          <w:highlight w:val="none"/>
          <w:lang w:val="en-US" w:eastAsia="zh-CN" w:bidi="ar-SA"/>
        </w:rPr>
        <w:t>，驶出建设工地时应检查是否篷盖严密、冲洗干净等。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2"/>
          <w:sz w:val="32"/>
          <w:szCs w:val="32"/>
          <w:highlight w:val="none"/>
          <w:u w:val="none"/>
          <w:lang w:val="en-US" w:eastAsia="zh-CN" w:bidi="ar-SA"/>
        </w:rPr>
      </w:pPr>
      <w:r>
        <w:rPr>
          <w:rFonts w:hint="eastAsia" w:ascii="Times New Roman" w:hAnsi="Times New Roman" w:eastAsia="仿宋_GB2312" w:cs="Times New Roman"/>
          <w:color w:val="000000"/>
          <w:kern w:val="2"/>
          <w:sz w:val="32"/>
          <w:szCs w:val="32"/>
          <w:highlight w:val="none"/>
          <w:u w:val="none"/>
          <w:lang w:val="en-US" w:eastAsia="zh-CN" w:bidi="ar-SA"/>
        </w:rPr>
        <w:t>交通运输部门：负责依法查处城市建筑垃圾运输违反道路运输管理相关规定的违法行为。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行政审批服务部门：</w:t>
      </w:r>
      <w:r>
        <w:rPr>
          <w:rFonts w:hint="eastAsia" w:ascii="Times New Roman" w:hAnsi="Times New Roman" w:eastAsia="仿宋_GB2312" w:cs="Times New Roman"/>
          <w:kern w:val="2"/>
          <w:sz w:val="32"/>
          <w:szCs w:val="32"/>
          <w:highlight w:val="none"/>
          <w:u w:val="none"/>
          <w:lang w:val="en-US" w:eastAsia="zh-CN" w:bidi="ar-SA"/>
        </w:rPr>
        <w:t>配合城市管理部门完成</w:t>
      </w:r>
      <w:r>
        <w:rPr>
          <w:rFonts w:hint="eastAsia" w:ascii="Times New Roman" w:hAnsi="Times New Roman" w:eastAsia="仿宋_GB2312" w:cs="Times New Roman"/>
          <w:color w:val="auto"/>
          <w:kern w:val="2"/>
          <w:sz w:val="32"/>
          <w:szCs w:val="32"/>
          <w:highlight w:val="none"/>
          <w:u w:val="none"/>
          <w:lang w:val="en-US" w:eastAsia="zh-CN" w:bidi="ar-SA"/>
        </w:rPr>
        <w:t>城市建筑垃圾</w:t>
      </w:r>
      <w:r>
        <w:rPr>
          <w:rFonts w:hint="default" w:ascii="Times New Roman" w:hAnsi="Times New Roman" w:eastAsia="仿宋_GB2312" w:cs="Times New Roman"/>
          <w:color w:val="auto"/>
          <w:kern w:val="2"/>
          <w:sz w:val="32"/>
          <w:szCs w:val="32"/>
          <w:highlight w:val="none"/>
          <w:u w:val="none"/>
          <w:lang w:val="en-US" w:eastAsia="zh-CN" w:bidi="ar-SA"/>
        </w:rPr>
        <w:t>处理方案</w:t>
      </w:r>
      <w:r>
        <w:rPr>
          <w:rFonts w:hint="eastAsia" w:ascii="Times New Roman" w:hAnsi="Times New Roman" w:eastAsia="仿宋_GB2312" w:cs="Times New Roman"/>
          <w:color w:val="auto"/>
          <w:kern w:val="2"/>
          <w:sz w:val="32"/>
          <w:szCs w:val="32"/>
          <w:highlight w:val="none"/>
          <w:u w:val="none"/>
          <w:lang w:val="en-US" w:eastAsia="zh-CN" w:bidi="ar-SA"/>
        </w:rPr>
        <w:t>备案的</w:t>
      </w:r>
      <w:r>
        <w:rPr>
          <w:rFonts w:hint="eastAsia" w:ascii="Times New Roman" w:hAnsi="Times New Roman" w:eastAsia="仿宋_GB2312" w:cs="Times New Roman"/>
          <w:i w:val="0"/>
          <w:caps w:val="0"/>
          <w:color w:val="auto"/>
          <w:spacing w:val="0"/>
          <w:kern w:val="2"/>
          <w:sz w:val="32"/>
          <w:szCs w:val="32"/>
          <w:highlight w:val="none"/>
          <w:shd w:val="clear" w:color="auto" w:fill="FFFFFF"/>
          <w:lang w:val="en-US" w:eastAsia="zh-CN" w:bidi="ar-SA"/>
        </w:rPr>
        <w:t>现场联合勘验</w:t>
      </w:r>
      <w:r>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SA"/>
        </w:rPr>
        <w:t>工作</w:t>
      </w:r>
      <w:r>
        <w:rPr>
          <w:rFonts w:hint="eastAsia" w:ascii="Times New Roman" w:hAnsi="Times New Roman" w:eastAsia="仿宋_GB2312" w:cs="Times New Roman"/>
          <w:i w:val="0"/>
          <w:caps w:val="0"/>
          <w:color w:val="auto"/>
          <w:spacing w:val="0"/>
          <w:kern w:val="2"/>
          <w:sz w:val="32"/>
          <w:szCs w:val="32"/>
          <w:highlight w:val="none"/>
          <w:shd w:val="clear" w:color="auto" w:fill="FFFFFF"/>
          <w:lang w:val="en-US" w:eastAsia="zh-CN" w:bidi="ar-SA"/>
        </w:rPr>
        <w:t>。</w:t>
      </w:r>
      <w:r>
        <w:rPr>
          <w:rFonts w:hint="eastAsia" w:ascii="Times New Roman" w:hAnsi="Times New Roman" w:eastAsia="仿宋_GB2312" w:cs="Times New Roman"/>
          <w:color w:val="auto"/>
          <w:kern w:val="2"/>
          <w:sz w:val="32"/>
          <w:szCs w:val="32"/>
          <w:highlight w:val="none"/>
          <w:u w:val="none"/>
          <w:lang w:val="en-US" w:eastAsia="zh-CN" w:bidi="ar-SA"/>
        </w:rPr>
        <w:t>负责</w:t>
      </w:r>
      <w:r>
        <w:rPr>
          <w:rFonts w:hint="default" w:ascii="Times New Roman" w:hAnsi="Times New Roman" w:eastAsia="仿宋_GB2312" w:cs="Times New Roman"/>
          <w:color w:val="auto"/>
          <w:kern w:val="2"/>
          <w:sz w:val="32"/>
          <w:szCs w:val="32"/>
          <w:highlight w:val="none"/>
          <w:u w:val="none"/>
          <w:lang w:val="en-US" w:eastAsia="zh-CN" w:bidi="ar-SA"/>
        </w:rPr>
        <w:t>依法对</w:t>
      </w:r>
      <w:r>
        <w:rPr>
          <w:rFonts w:hint="eastAsia" w:ascii="Times New Roman" w:hAnsi="Times New Roman" w:eastAsia="仿宋_GB2312" w:cs="Times New Roman"/>
          <w:color w:val="auto"/>
          <w:kern w:val="2"/>
          <w:sz w:val="32"/>
          <w:szCs w:val="32"/>
          <w:highlight w:val="none"/>
          <w:u w:val="none"/>
          <w:lang w:val="en-US" w:eastAsia="zh-CN" w:bidi="ar-SA"/>
        </w:rPr>
        <w:t>城市建筑垃圾</w:t>
      </w:r>
      <w:r>
        <w:rPr>
          <w:rFonts w:hint="default" w:ascii="Times New Roman" w:hAnsi="Times New Roman" w:eastAsia="仿宋_GB2312" w:cs="Times New Roman"/>
          <w:color w:val="auto"/>
          <w:kern w:val="2"/>
          <w:sz w:val="32"/>
          <w:szCs w:val="32"/>
          <w:highlight w:val="none"/>
          <w:u w:val="none"/>
          <w:lang w:val="en-US" w:eastAsia="zh-CN" w:bidi="ar-SA"/>
        </w:rPr>
        <w:t>处置核准进行审核并办理许可手续</w:t>
      </w:r>
      <w:r>
        <w:rPr>
          <w:rFonts w:hint="eastAsia" w:ascii="Times New Roman" w:hAnsi="Times New Roman" w:eastAsia="仿宋_GB2312" w:cs="Times New Roman"/>
          <w:i w:val="0"/>
          <w:caps w:val="0"/>
          <w:color w:val="auto"/>
          <w:spacing w:val="0"/>
          <w:kern w:val="2"/>
          <w:sz w:val="32"/>
          <w:szCs w:val="32"/>
          <w:highlight w:val="none"/>
          <w:shd w:val="clear" w:color="auto" w:fill="FFFFFF"/>
          <w:lang w:val="en-US" w:eastAsia="zh-CN" w:bidi="ar-SA"/>
        </w:rPr>
        <w:t>。</w:t>
      </w:r>
      <w:r>
        <w:rPr>
          <w:rFonts w:hint="eastAsia" w:ascii="Times New Roman" w:hAnsi="Times New Roman" w:eastAsia="仿宋_GB2312" w:cs="Times New Roman"/>
          <w:color w:val="auto"/>
          <w:kern w:val="2"/>
          <w:sz w:val="32"/>
          <w:szCs w:val="32"/>
          <w:highlight w:val="none"/>
          <w:u w:val="none"/>
          <w:lang w:val="en-US" w:eastAsia="zh-CN" w:bidi="ar-SA"/>
        </w:rPr>
        <w:t>负责及时将职责范围内依法办理的施工许可信息在市住房城乡建设局网站进行公示。探索将城市建筑垃圾处置核准办理纳入“高效开工一件事”集成办理范围。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四、</w:t>
      </w:r>
      <w:r>
        <w:rPr>
          <w:rFonts w:hint="default" w:ascii="Times New Roman" w:hAnsi="Times New Roman" w:eastAsia="黑体" w:cs="Times New Roman"/>
          <w:color w:val="auto"/>
          <w:kern w:val="2"/>
          <w:sz w:val="32"/>
          <w:szCs w:val="32"/>
          <w:highlight w:val="none"/>
          <w:lang w:val="en-US" w:eastAsia="zh-CN" w:bidi="ar-SA"/>
        </w:rPr>
        <w:t>保障</w:t>
      </w:r>
      <w:r>
        <w:rPr>
          <w:rFonts w:hint="eastAsia" w:ascii="Times New Roman" w:hAnsi="Times New Roman" w:eastAsia="黑体" w:cs="Times New Roman"/>
          <w:color w:val="auto"/>
          <w:kern w:val="2"/>
          <w:sz w:val="32"/>
          <w:szCs w:val="32"/>
          <w:highlight w:val="none"/>
          <w:lang w:val="en-US" w:eastAsia="zh-CN" w:bidi="ar-SA"/>
        </w:rPr>
        <w:t>措施</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（一）</w:t>
      </w:r>
      <w:r>
        <w:rPr>
          <w:rFonts w:hint="eastAsia" w:ascii="Times New Roman" w:hAnsi="Times New Roman" w:eastAsia="楷体_GB2312" w:cs="Times New Roman"/>
          <w:kern w:val="2"/>
          <w:sz w:val="32"/>
          <w:szCs w:val="32"/>
          <w:highlight w:val="none"/>
          <w:lang w:val="en-US" w:eastAsia="zh-CN" w:bidi="ar-SA"/>
        </w:rPr>
        <w:t>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highlight w:val="none"/>
          <w:u w:val="none"/>
          <w:lang w:val="en-US" w:eastAsia="zh-CN" w:bidi="ar-SA"/>
        </w:rPr>
      </w:pPr>
      <w:r>
        <w:rPr>
          <w:rFonts w:hint="eastAsia" w:ascii="Times New Roman" w:hAnsi="Times New Roman" w:eastAsia="仿宋_GB2312" w:cs="Times New Roman"/>
          <w:kern w:val="2"/>
          <w:sz w:val="32"/>
          <w:szCs w:val="32"/>
          <w:highlight w:val="none"/>
          <w:u w:val="none"/>
          <w:lang w:val="en-US" w:eastAsia="zh-CN" w:bidi="ar-SA"/>
        </w:rPr>
        <w:t>探索</w:t>
      </w:r>
      <w:r>
        <w:rPr>
          <w:rFonts w:hint="default" w:ascii="Times New Roman" w:hAnsi="Times New Roman" w:eastAsia="仿宋_GB2312" w:cs="Times New Roman"/>
          <w:kern w:val="2"/>
          <w:sz w:val="32"/>
          <w:szCs w:val="32"/>
          <w:highlight w:val="none"/>
          <w:u w:val="none"/>
          <w:lang w:val="en-US" w:eastAsia="zh-CN" w:bidi="ar-SA"/>
        </w:rPr>
        <w:t>建立城市管理部门牵头</w:t>
      </w:r>
      <w:r>
        <w:rPr>
          <w:rFonts w:hint="eastAsia" w:ascii="Times New Roman" w:hAnsi="Times New Roman" w:eastAsia="仿宋_GB2312" w:cs="Times New Roman"/>
          <w:kern w:val="2"/>
          <w:sz w:val="32"/>
          <w:szCs w:val="32"/>
          <w:highlight w:val="none"/>
          <w:u w:val="none"/>
          <w:lang w:val="en-US" w:eastAsia="zh-CN" w:bidi="ar-SA"/>
        </w:rPr>
        <w:t>，</w:t>
      </w:r>
      <w:r>
        <w:rPr>
          <w:rFonts w:hint="default" w:ascii="Times New Roman" w:hAnsi="Times New Roman" w:eastAsia="仿宋_GB2312" w:cs="Times New Roman"/>
          <w:kern w:val="2"/>
          <w:sz w:val="32"/>
          <w:szCs w:val="32"/>
          <w:highlight w:val="none"/>
          <w:u w:val="none"/>
          <w:lang w:val="en-US" w:eastAsia="zh-CN" w:bidi="ar-SA"/>
        </w:rPr>
        <w:t>公安</w:t>
      </w:r>
      <w:r>
        <w:rPr>
          <w:rFonts w:hint="eastAsia" w:ascii="Times New Roman" w:hAnsi="Times New Roman" w:eastAsia="仿宋_GB2312" w:cs="Times New Roman"/>
          <w:kern w:val="2"/>
          <w:sz w:val="32"/>
          <w:szCs w:val="32"/>
          <w:highlight w:val="none"/>
          <w:u w:val="none"/>
          <w:lang w:val="en-US" w:eastAsia="zh-CN" w:bidi="ar-SA"/>
        </w:rPr>
        <w:t>交警</w:t>
      </w:r>
      <w:r>
        <w:rPr>
          <w:rFonts w:hint="default" w:ascii="Times New Roman" w:hAnsi="Times New Roman" w:eastAsia="仿宋_GB2312" w:cs="Times New Roman"/>
          <w:kern w:val="2"/>
          <w:sz w:val="32"/>
          <w:szCs w:val="32"/>
          <w:highlight w:val="none"/>
          <w:u w:val="none"/>
          <w:lang w:val="en-US" w:eastAsia="zh-CN" w:bidi="ar-SA"/>
        </w:rPr>
        <w:t>、住房城乡建设、</w:t>
      </w:r>
      <w:r>
        <w:rPr>
          <w:rFonts w:hint="eastAsia" w:ascii="Times New Roman" w:hAnsi="Times New Roman" w:eastAsia="仿宋_GB2312" w:cs="Times New Roman"/>
          <w:kern w:val="2"/>
          <w:sz w:val="32"/>
          <w:szCs w:val="32"/>
          <w:highlight w:val="none"/>
          <w:u w:val="none"/>
          <w:lang w:val="en-US" w:eastAsia="zh-CN" w:bidi="ar-SA"/>
        </w:rPr>
        <w:t>交通运输、</w:t>
      </w:r>
      <w:r>
        <w:rPr>
          <w:rFonts w:hint="default" w:ascii="Times New Roman" w:hAnsi="Times New Roman" w:eastAsia="仿宋_GB2312" w:cs="Times New Roman"/>
          <w:kern w:val="2"/>
          <w:sz w:val="32"/>
          <w:szCs w:val="32"/>
          <w:highlight w:val="none"/>
          <w:u w:val="none"/>
          <w:lang w:val="en-US" w:eastAsia="zh-CN" w:bidi="ar-SA"/>
        </w:rPr>
        <w:t>行政审批</w:t>
      </w:r>
      <w:r>
        <w:rPr>
          <w:rFonts w:hint="eastAsia" w:ascii="Times New Roman" w:hAnsi="Times New Roman" w:eastAsia="仿宋_GB2312" w:cs="Times New Roman"/>
          <w:kern w:val="2"/>
          <w:sz w:val="32"/>
          <w:szCs w:val="32"/>
          <w:highlight w:val="none"/>
          <w:u w:val="none"/>
          <w:lang w:val="en-US" w:eastAsia="zh-CN" w:bidi="ar-SA"/>
        </w:rPr>
        <w:t>服务</w:t>
      </w:r>
      <w:r>
        <w:rPr>
          <w:rFonts w:hint="default" w:ascii="Times New Roman" w:hAnsi="Times New Roman" w:eastAsia="仿宋_GB2312" w:cs="Times New Roman"/>
          <w:kern w:val="2"/>
          <w:sz w:val="32"/>
          <w:szCs w:val="32"/>
          <w:highlight w:val="none"/>
          <w:u w:val="none"/>
          <w:lang w:val="en-US" w:eastAsia="zh-CN" w:bidi="ar-SA"/>
        </w:rPr>
        <w:t>等部门各司其职的协调推进机制</w:t>
      </w:r>
      <w:r>
        <w:rPr>
          <w:rFonts w:hint="eastAsia" w:ascii="Times New Roman" w:hAnsi="Times New Roman" w:eastAsia="仿宋_GB2312" w:cs="Times New Roman"/>
          <w:kern w:val="2"/>
          <w:sz w:val="32"/>
          <w:szCs w:val="32"/>
          <w:highlight w:val="none"/>
          <w:u w:val="none"/>
          <w:lang w:val="en-US" w:eastAsia="zh-CN" w:bidi="ar-SA"/>
        </w:rPr>
        <w:t>，各区县相关部门要提高政治站位，将城市建筑垃圾</w:t>
      </w:r>
      <w:r>
        <w:rPr>
          <w:rFonts w:hint="default" w:ascii="Times New Roman" w:hAnsi="Times New Roman" w:eastAsia="仿宋_GB2312" w:cs="Times New Roman"/>
          <w:kern w:val="2"/>
          <w:sz w:val="32"/>
          <w:szCs w:val="32"/>
          <w:highlight w:val="none"/>
          <w:u w:val="none"/>
          <w:lang w:val="en-US" w:eastAsia="zh-CN" w:bidi="ar-SA"/>
        </w:rPr>
        <w:t>核准与“三联单”</w:t>
      </w:r>
      <w:r>
        <w:rPr>
          <w:rFonts w:hint="eastAsia" w:ascii="Times New Roman" w:hAnsi="Times New Roman" w:eastAsia="仿宋_GB2312" w:cs="Times New Roman"/>
          <w:kern w:val="2"/>
          <w:sz w:val="32"/>
          <w:szCs w:val="32"/>
          <w:highlight w:val="none"/>
          <w:u w:val="none"/>
          <w:lang w:val="en-US" w:eastAsia="zh-CN" w:bidi="ar-SA"/>
        </w:rPr>
        <w:t>制度落到实处。</w:t>
      </w:r>
      <w:r>
        <w:rPr>
          <w:rFonts w:hint="eastAsia" w:ascii="Times New Roman" w:hAnsi="Times New Roman" w:eastAsia="仿宋_GB2312" w:cs="Times New Roman"/>
          <w:kern w:val="2"/>
          <w:sz w:val="32"/>
          <w:szCs w:val="32"/>
          <w:highlight w:val="none"/>
          <w:lang w:val="en-US" w:eastAsia="zh-CN" w:bidi="ar-SA"/>
        </w:rPr>
        <w:t>各区县相关部门根据实际工作开展情况，参考本实施方案因地制宜制定</w:t>
      </w:r>
      <w:r>
        <w:rPr>
          <w:rFonts w:hint="eastAsia" w:ascii="Times New Roman" w:hAnsi="Times New Roman" w:eastAsia="仿宋_GB2312" w:cs="Times New Roman"/>
          <w:kern w:val="2"/>
          <w:sz w:val="32"/>
          <w:szCs w:val="32"/>
          <w:highlight w:val="none"/>
          <w:u w:val="none"/>
          <w:lang w:val="en-US" w:eastAsia="zh-CN" w:bidi="ar-SA"/>
        </w:rPr>
        <w:t>落实措施，</w:t>
      </w:r>
      <w:r>
        <w:rPr>
          <w:rFonts w:hint="default" w:ascii="Times New Roman" w:hAnsi="Times New Roman" w:eastAsia="仿宋_GB2312" w:cs="Times New Roman"/>
          <w:kern w:val="2"/>
          <w:sz w:val="32"/>
          <w:szCs w:val="32"/>
          <w:highlight w:val="none"/>
          <w:u w:val="none"/>
          <w:lang w:val="en-US" w:eastAsia="zh-CN" w:bidi="ar-SA"/>
        </w:rPr>
        <w:t>解决</w:t>
      </w:r>
      <w:r>
        <w:rPr>
          <w:rFonts w:hint="eastAsia" w:ascii="Times New Roman" w:hAnsi="Times New Roman" w:eastAsia="仿宋_GB2312" w:cs="Times New Roman"/>
          <w:kern w:val="2"/>
          <w:sz w:val="32"/>
          <w:szCs w:val="32"/>
          <w:highlight w:val="none"/>
          <w:u w:val="none"/>
          <w:lang w:val="en-US" w:eastAsia="zh-CN" w:bidi="ar-SA"/>
        </w:rPr>
        <w:t>城市建筑垃圾</w:t>
      </w:r>
      <w:r>
        <w:rPr>
          <w:rFonts w:hint="default" w:ascii="Times New Roman" w:hAnsi="Times New Roman" w:eastAsia="仿宋_GB2312" w:cs="Times New Roman"/>
          <w:kern w:val="2"/>
          <w:sz w:val="32"/>
          <w:szCs w:val="32"/>
          <w:highlight w:val="none"/>
          <w:u w:val="none"/>
          <w:lang w:val="en-US" w:eastAsia="zh-CN" w:bidi="ar-SA"/>
        </w:rPr>
        <w:t>规范管理</w:t>
      </w:r>
      <w:r>
        <w:rPr>
          <w:rFonts w:hint="eastAsia" w:ascii="Times New Roman" w:hAnsi="Times New Roman" w:eastAsia="仿宋_GB2312" w:cs="Times New Roman"/>
          <w:kern w:val="2"/>
          <w:sz w:val="32"/>
          <w:szCs w:val="32"/>
          <w:highlight w:val="none"/>
          <w:u w:val="none"/>
          <w:lang w:val="en-US" w:eastAsia="zh-CN" w:bidi="ar-SA"/>
        </w:rPr>
        <w:t>过程</w:t>
      </w:r>
      <w:r>
        <w:rPr>
          <w:rFonts w:hint="default" w:ascii="Times New Roman" w:hAnsi="Times New Roman" w:eastAsia="仿宋_GB2312" w:cs="Times New Roman"/>
          <w:kern w:val="2"/>
          <w:sz w:val="32"/>
          <w:szCs w:val="32"/>
          <w:highlight w:val="none"/>
          <w:u w:val="none"/>
          <w:lang w:val="en-US" w:eastAsia="zh-CN" w:bidi="ar-SA"/>
        </w:rPr>
        <w:t>中遇到的困难与问题。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_GB2312" w:cs="Times New Roman"/>
          <w:kern w:val="2"/>
          <w:sz w:val="32"/>
          <w:szCs w:val="32"/>
          <w:highlight w:val="none"/>
          <w:u w:val="none"/>
          <w:lang w:val="en-US" w:eastAsia="zh-CN" w:bidi="ar-SA"/>
        </w:rPr>
      </w:pPr>
      <w:r>
        <w:rPr>
          <w:rFonts w:hint="eastAsia" w:ascii="Times New Roman" w:hAnsi="Times New Roman" w:eastAsia="楷体_GB2312" w:cs="Times New Roman"/>
          <w:kern w:val="2"/>
          <w:sz w:val="32"/>
          <w:szCs w:val="32"/>
          <w:highlight w:val="none"/>
          <w:lang w:val="en-US" w:eastAsia="zh-CN" w:bidi="ar-SA"/>
        </w:rPr>
        <w:t>（二）</w:t>
      </w:r>
      <w:r>
        <w:rPr>
          <w:rFonts w:hint="default" w:ascii="Times New Roman" w:hAnsi="Times New Roman" w:eastAsia="楷体_GB2312" w:cs="Times New Roman"/>
          <w:kern w:val="2"/>
          <w:sz w:val="32"/>
          <w:szCs w:val="32"/>
          <w:highlight w:val="none"/>
          <w:u w:val="none"/>
          <w:lang w:val="en-US" w:eastAsia="zh-CN" w:bidi="ar-SA"/>
        </w:rPr>
        <w:t>加强</w:t>
      </w:r>
      <w:r>
        <w:rPr>
          <w:rFonts w:hint="eastAsia" w:ascii="Times New Roman" w:hAnsi="Times New Roman" w:eastAsia="楷体_GB2312" w:cs="Times New Roman"/>
          <w:kern w:val="2"/>
          <w:sz w:val="32"/>
          <w:szCs w:val="32"/>
          <w:highlight w:val="none"/>
          <w:u w:val="none"/>
          <w:lang w:val="en-US" w:eastAsia="zh-CN" w:bidi="ar-SA"/>
        </w:rPr>
        <w:t>信息</w:t>
      </w:r>
      <w:r>
        <w:rPr>
          <w:rFonts w:hint="default" w:ascii="Times New Roman" w:hAnsi="Times New Roman" w:eastAsia="楷体_GB2312" w:cs="Times New Roman"/>
          <w:kern w:val="2"/>
          <w:sz w:val="32"/>
          <w:szCs w:val="32"/>
          <w:highlight w:val="none"/>
          <w:u w:val="none"/>
          <w:lang w:val="en-US" w:eastAsia="zh-CN" w:bidi="ar-SA"/>
        </w:rPr>
        <w:t>联络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highlight w:val="none"/>
          <w:u w:val="none"/>
          <w:lang w:val="en" w:eastAsia="zh-CN" w:bidi="ar-SA"/>
        </w:rPr>
      </w:pPr>
      <w:r>
        <w:rPr>
          <w:rFonts w:hint="eastAsia" w:ascii="Times New Roman" w:hAnsi="Times New Roman" w:eastAsia="仿宋_GB2312" w:cs="Times New Roman"/>
          <w:kern w:val="2"/>
          <w:sz w:val="32"/>
          <w:szCs w:val="32"/>
          <w:highlight w:val="none"/>
          <w:u w:val="none"/>
          <w:lang w:val="en-US" w:eastAsia="zh-CN" w:bidi="ar-SA"/>
        </w:rPr>
        <w:t>市、区县</w:t>
      </w:r>
      <w:r>
        <w:rPr>
          <w:rFonts w:hint="default" w:ascii="Times New Roman" w:hAnsi="Times New Roman" w:eastAsia="仿宋_GB2312" w:cs="Times New Roman"/>
          <w:kern w:val="2"/>
          <w:sz w:val="32"/>
          <w:szCs w:val="32"/>
          <w:highlight w:val="none"/>
          <w:u w:val="none"/>
          <w:lang w:val="en-US" w:eastAsia="zh-CN" w:bidi="ar-SA"/>
        </w:rPr>
        <w:t>相关部门各</w:t>
      </w:r>
      <w:r>
        <w:rPr>
          <w:rFonts w:hint="eastAsia" w:ascii="Times New Roman" w:hAnsi="Times New Roman" w:eastAsia="仿宋_GB2312" w:cs="Times New Roman"/>
          <w:kern w:val="2"/>
          <w:sz w:val="32"/>
          <w:szCs w:val="32"/>
          <w:highlight w:val="none"/>
          <w:u w:val="none"/>
          <w:lang w:val="en-US" w:eastAsia="zh-CN" w:bidi="ar-SA"/>
        </w:rPr>
        <w:t>报送</w:t>
      </w:r>
      <w:r>
        <w:rPr>
          <w:rFonts w:hint="default" w:ascii="Times New Roman" w:hAnsi="Times New Roman" w:eastAsia="仿宋_GB2312" w:cs="Times New Roman"/>
          <w:kern w:val="2"/>
          <w:sz w:val="32"/>
          <w:szCs w:val="32"/>
          <w:highlight w:val="none"/>
          <w:u w:val="none"/>
          <w:lang w:val="en-US" w:eastAsia="zh-CN" w:bidi="ar-SA"/>
        </w:rPr>
        <w:t>一名联络人，建立</w:t>
      </w:r>
      <w:r>
        <w:rPr>
          <w:rFonts w:hint="eastAsia" w:ascii="Times New Roman" w:hAnsi="Times New Roman" w:eastAsia="仿宋_GB2312" w:cs="Times New Roman"/>
          <w:kern w:val="2"/>
          <w:sz w:val="32"/>
          <w:szCs w:val="32"/>
          <w:highlight w:val="none"/>
          <w:u w:val="none"/>
          <w:lang w:val="en-US" w:eastAsia="zh-CN" w:bidi="ar-SA"/>
        </w:rPr>
        <w:t>城市建筑垃圾</w:t>
      </w:r>
      <w:r>
        <w:rPr>
          <w:rFonts w:hint="default" w:ascii="Times New Roman" w:hAnsi="Times New Roman" w:eastAsia="仿宋_GB2312" w:cs="Times New Roman"/>
          <w:kern w:val="2"/>
          <w:sz w:val="32"/>
          <w:szCs w:val="32"/>
          <w:highlight w:val="none"/>
          <w:u w:val="none"/>
          <w:lang w:val="en-US" w:eastAsia="zh-CN" w:bidi="ar-SA"/>
        </w:rPr>
        <w:t>管理工作线上联络群</w:t>
      </w:r>
      <w:r>
        <w:rPr>
          <w:rFonts w:hint="eastAsia" w:ascii="Times New Roman" w:hAnsi="Times New Roman" w:eastAsia="仿宋_GB2312" w:cs="Times New Roman"/>
          <w:kern w:val="2"/>
          <w:sz w:val="32"/>
          <w:szCs w:val="32"/>
          <w:highlight w:val="none"/>
          <w:u w:val="none"/>
          <w:lang w:val="en-US" w:eastAsia="zh-CN" w:bidi="ar-SA"/>
        </w:rPr>
        <w:t>。一方面，推动相关问题解决，</w:t>
      </w:r>
      <w:r>
        <w:rPr>
          <w:rFonts w:hint="default" w:ascii="Times New Roman" w:hAnsi="Times New Roman" w:eastAsia="仿宋_GB2312" w:cs="Times New Roman"/>
          <w:kern w:val="2"/>
          <w:sz w:val="32"/>
          <w:szCs w:val="32"/>
          <w:highlight w:val="none"/>
          <w:u w:val="none"/>
          <w:lang w:val="en-US" w:eastAsia="zh-CN" w:bidi="ar-SA"/>
        </w:rPr>
        <w:t>平时收集汇总本部门在</w:t>
      </w:r>
      <w:r>
        <w:rPr>
          <w:rFonts w:hint="eastAsia" w:ascii="Times New Roman" w:hAnsi="Times New Roman" w:eastAsia="仿宋_GB2312" w:cs="Times New Roman"/>
          <w:kern w:val="2"/>
          <w:sz w:val="32"/>
          <w:szCs w:val="32"/>
          <w:highlight w:val="none"/>
          <w:u w:val="none"/>
          <w:lang w:val="en-US" w:eastAsia="zh-CN" w:bidi="ar-SA"/>
        </w:rPr>
        <w:t>城市建筑垃圾管理领域发现的问题</w:t>
      </w:r>
      <w:r>
        <w:rPr>
          <w:rFonts w:hint="default" w:ascii="Times New Roman" w:hAnsi="Times New Roman" w:eastAsia="仿宋_GB2312" w:cs="Times New Roman"/>
          <w:kern w:val="2"/>
          <w:sz w:val="32"/>
          <w:szCs w:val="32"/>
          <w:highlight w:val="none"/>
          <w:u w:val="none"/>
          <w:lang w:val="en-US" w:eastAsia="zh-CN" w:bidi="ar-SA"/>
        </w:rPr>
        <w:t>，</w:t>
      </w:r>
      <w:r>
        <w:rPr>
          <w:rFonts w:hint="eastAsia" w:ascii="Times New Roman" w:hAnsi="Times New Roman" w:eastAsia="仿宋_GB2312" w:cs="Times New Roman"/>
          <w:kern w:val="2"/>
          <w:sz w:val="32"/>
          <w:szCs w:val="32"/>
          <w:highlight w:val="none"/>
          <w:u w:val="none"/>
          <w:lang w:val="en-US" w:eastAsia="zh-CN" w:bidi="ar-SA"/>
        </w:rPr>
        <w:t>及时反馈沟通交流；另一方面，实现信息资源共享，负责城市住建领域施工许可的审批部门及时将施工许可信息在市住房城乡建设局网站（http://60.210.113.36:8006/Front_ZBJS/xzxk</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黑体" w:cs="Times New Roman"/>
          <w:strike/>
          <w:dstrike w:val="0"/>
          <w:color w:val="FF0000"/>
          <w:kern w:val="2"/>
          <w:sz w:val="32"/>
          <w:szCs w:val="32"/>
          <w:highlight w:val="none"/>
          <w:lang w:val="en-US" w:eastAsia="zh-CN" w:bidi="ar-SA"/>
        </w:rPr>
      </w:pPr>
      <w:r>
        <w:rPr>
          <w:rFonts w:hint="eastAsia" w:ascii="Times New Roman" w:hAnsi="Times New Roman" w:eastAsia="仿宋_GB2312" w:cs="Times New Roman"/>
          <w:kern w:val="2"/>
          <w:sz w:val="32"/>
          <w:szCs w:val="32"/>
          <w:highlight w:val="none"/>
          <w:u w:val="none"/>
          <w:lang w:val="en-US" w:eastAsia="zh-CN" w:bidi="ar-SA"/>
        </w:rPr>
        <w:t>listnew2019.aspx）公示，住房城乡建设、城市管理等部门根据信息，及时跟进行业监管。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楷体_GB2312" w:cs="Times New Roman"/>
          <w:kern w:val="2"/>
          <w:sz w:val="32"/>
          <w:szCs w:val="32"/>
          <w:highlight w:val="none"/>
          <w:lang w:val="en-US" w:eastAsia="zh-CN" w:bidi="ar-SA"/>
        </w:rPr>
      </w:pPr>
      <w:r>
        <w:rPr>
          <w:rFonts w:hint="eastAsia" w:ascii="Times New Roman" w:hAnsi="Times New Roman" w:eastAsia="楷体_GB2312" w:cs="Times New Roman"/>
          <w:kern w:val="2"/>
          <w:sz w:val="32"/>
          <w:szCs w:val="32"/>
          <w:highlight w:val="none"/>
          <w:u w:val="none"/>
          <w:lang w:val="en-US" w:eastAsia="zh-CN" w:bidi="ar-SA"/>
        </w:rPr>
        <w:t>（三）</w:t>
      </w:r>
      <w:r>
        <w:rPr>
          <w:rFonts w:hint="eastAsia" w:ascii="Times New Roman" w:hAnsi="Times New Roman" w:eastAsia="楷体_GB2312" w:cs="Times New Roman"/>
          <w:kern w:val="2"/>
          <w:sz w:val="32"/>
          <w:szCs w:val="32"/>
          <w:highlight w:val="none"/>
          <w:lang w:val="en-US" w:eastAsia="zh-CN" w:bidi="ar-SA"/>
        </w:rPr>
        <w:t>强化宣传引导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eastAsia="宋体" w:cs="Times New Roman"/>
          <w:highlight w:val="none"/>
        </w:rPr>
      </w:pPr>
      <w:r>
        <w:rPr>
          <w:rFonts w:hint="eastAsia" w:ascii="Times New Roman" w:hAnsi="Times New Roman" w:eastAsia="仿宋_GB2312" w:cs="Times New Roman"/>
          <w:kern w:val="2"/>
          <w:sz w:val="32"/>
          <w:szCs w:val="32"/>
          <w:highlight w:val="none"/>
          <w:u w:val="none"/>
          <w:lang w:val="en-US" w:eastAsia="zh-CN" w:bidi="ar-SA"/>
        </w:rPr>
        <w:t>综合运用微信、户外广告、电子大屏、宣传栏等载体，积极开展“城市建筑垃圾规范处置”宣传，提高居民、企业等群体对城市建筑垃圾规范处置意识，严厉打击城市建筑垃圾违法违规行为。鼓励公民和社会组织积极举报建筑垃圾违规倾倒等破坏环境行为，支持新闻媒体开展舆论监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在</w:t>
      </w:r>
      <w:r>
        <w:rPr>
          <w:rFonts w:hint="default" w:ascii="Times New Roman" w:hAnsi="Times New Roman" w:eastAsia="仿宋_GB2312" w:cs="Times New Roman"/>
          <w:color w:val="auto"/>
          <w:kern w:val="2"/>
          <w:sz w:val="32"/>
          <w:szCs w:val="32"/>
          <w:highlight w:val="none"/>
          <w:lang w:val="en-US" w:eastAsia="zh-CN" w:bidi="ar-SA"/>
        </w:rPr>
        <w:t>本</w:t>
      </w:r>
      <w:r>
        <w:rPr>
          <w:rFonts w:hint="eastAsia" w:ascii="Times New Roman" w:hAnsi="Times New Roman" w:eastAsia="仿宋_GB2312" w:cs="Times New Roman"/>
          <w:color w:val="auto"/>
          <w:kern w:val="2"/>
          <w:sz w:val="32"/>
          <w:szCs w:val="32"/>
          <w:highlight w:val="none"/>
          <w:lang w:val="en-US" w:eastAsia="zh-CN" w:bidi="ar-SA"/>
        </w:rPr>
        <w:t>方案</w:t>
      </w:r>
      <w:r>
        <w:rPr>
          <w:rFonts w:hint="default" w:ascii="Times New Roman" w:hAnsi="Times New Roman" w:eastAsia="仿宋_GB2312" w:cs="Times New Roman"/>
          <w:color w:val="auto"/>
          <w:kern w:val="2"/>
          <w:sz w:val="32"/>
          <w:szCs w:val="32"/>
          <w:highlight w:val="none"/>
          <w:lang w:val="en-US" w:eastAsia="zh-CN" w:bidi="ar-SA"/>
        </w:rPr>
        <w:t>之前印发的有关政策规定与本</w:t>
      </w:r>
      <w:r>
        <w:rPr>
          <w:rFonts w:hint="eastAsia" w:ascii="Times New Roman" w:hAnsi="Times New Roman" w:eastAsia="仿宋_GB2312" w:cs="Times New Roman"/>
          <w:color w:val="auto"/>
          <w:kern w:val="2"/>
          <w:sz w:val="32"/>
          <w:szCs w:val="32"/>
          <w:highlight w:val="none"/>
          <w:lang w:val="en-US" w:eastAsia="zh-CN" w:bidi="ar-SA"/>
        </w:rPr>
        <w:t>文</w:t>
      </w:r>
      <w:r>
        <w:rPr>
          <w:rFonts w:hint="default" w:ascii="Times New Roman" w:hAnsi="Times New Roman" w:eastAsia="仿宋_GB2312" w:cs="Times New Roman"/>
          <w:color w:val="auto"/>
          <w:kern w:val="2"/>
          <w:sz w:val="32"/>
          <w:szCs w:val="32"/>
          <w:highlight w:val="none"/>
          <w:lang w:val="en-US" w:eastAsia="zh-CN" w:bidi="ar-SA"/>
        </w:rPr>
        <w:t>规定不一致的</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以本</w:t>
      </w:r>
      <w:r>
        <w:rPr>
          <w:rFonts w:hint="eastAsia" w:ascii="Times New Roman" w:hAnsi="Times New Roman" w:eastAsia="仿宋_GB2312" w:cs="Times New Roman"/>
          <w:color w:val="auto"/>
          <w:kern w:val="2"/>
          <w:sz w:val="32"/>
          <w:szCs w:val="32"/>
          <w:highlight w:val="none"/>
          <w:lang w:val="en-US" w:eastAsia="zh-CN" w:bidi="ar-SA"/>
        </w:rPr>
        <w:t>方案</w:t>
      </w:r>
      <w:r>
        <w:rPr>
          <w:rFonts w:hint="default" w:ascii="Times New Roman" w:hAnsi="Times New Roman" w:eastAsia="仿宋_GB2312" w:cs="Times New Roman"/>
          <w:color w:val="auto"/>
          <w:kern w:val="2"/>
          <w:sz w:val="32"/>
          <w:szCs w:val="32"/>
          <w:highlight w:val="none"/>
          <w:lang w:val="en-US" w:eastAsia="zh-CN" w:bidi="ar-SA"/>
        </w:rPr>
        <w:t>规定为准。执行过程中如遇上级政策变化</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按上级有关政策规定执行。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附件：1</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城市建筑垃圾</w:t>
      </w:r>
      <w:r>
        <w:rPr>
          <w:rFonts w:hint="eastAsia" w:ascii="Times New Roman" w:hAnsi="Times New Roman" w:eastAsia="仿宋_GB2312" w:cs="Times New Roman"/>
          <w:color w:val="auto"/>
          <w:kern w:val="2"/>
          <w:sz w:val="32"/>
          <w:szCs w:val="32"/>
          <w:highlight w:val="none"/>
          <w:lang w:val="en-US" w:eastAsia="zh-CN" w:bidi="ar-SA"/>
        </w:rPr>
        <w:t>处置</w:t>
      </w:r>
      <w:r>
        <w:rPr>
          <w:rFonts w:hint="default" w:ascii="Times New Roman" w:hAnsi="Times New Roman" w:eastAsia="仿宋_GB2312" w:cs="Times New Roman"/>
          <w:color w:val="auto"/>
          <w:kern w:val="2"/>
          <w:sz w:val="32"/>
          <w:szCs w:val="32"/>
          <w:highlight w:val="none"/>
          <w:lang w:val="en-US" w:eastAsia="zh-CN" w:bidi="ar-SA"/>
        </w:rPr>
        <w:t>核准申请材料</w:t>
      </w:r>
    </w:p>
    <w:p>
      <w:pPr>
        <w:keepNext w:val="0"/>
        <w:keepLines w:val="0"/>
        <w:pageBreakBefore w:val="0"/>
        <w:widowControl w:val="0"/>
        <w:kinsoku/>
        <w:wordWrap/>
        <w:overflowPunct/>
        <w:topLinePunct w:val="0"/>
        <w:autoSpaceDE/>
        <w:autoSpaceDN/>
        <w:bidi w:val="0"/>
        <w:adjustRightInd/>
        <w:snapToGrid/>
        <w:spacing w:line="580" w:lineRule="exact"/>
        <w:ind w:left="1890" w:leftChars="760" w:hanging="294" w:hangingChars="92"/>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2.渣土车辆</w:t>
      </w:r>
      <w:r>
        <w:rPr>
          <w:rFonts w:hint="default" w:ascii="Times New Roman" w:hAnsi="Times New Roman" w:eastAsia="仿宋_GB2312" w:cs="Times New Roman"/>
          <w:color w:val="auto"/>
          <w:kern w:val="2"/>
          <w:sz w:val="32"/>
          <w:szCs w:val="32"/>
          <w:highlight w:val="none"/>
          <w:lang w:val="en-US" w:eastAsia="zh-CN" w:bidi="ar-SA"/>
        </w:rPr>
        <w:t>准运证明申请材料</w:t>
      </w:r>
    </w:p>
    <w:p>
      <w:pPr>
        <w:keepNext w:val="0"/>
        <w:keepLines w:val="0"/>
        <w:pageBreakBefore w:val="0"/>
        <w:widowControl w:val="0"/>
        <w:kinsoku/>
        <w:wordWrap/>
        <w:overflowPunct/>
        <w:topLinePunct w:val="0"/>
        <w:autoSpaceDE/>
        <w:autoSpaceDN/>
        <w:bidi w:val="0"/>
        <w:adjustRightInd/>
        <w:snapToGrid/>
        <w:spacing w:line="580" w:lineRule="exact"/>
        <w:ind w:left="1890" w:leftChars="760" w:hanging="294" w:hangingChars="92"/>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淄博市禁区通行证申请材料</w:t>
      </w:r>
    </w:p>
    <w:p>
      <w:pPr>
        <w:keepNext w:val="0"/>
        <w:keepLines w:val="0"/>
        <w:pageBreakBefore w:val="0"/>
        <w:widowControl w:val="0"/>
        <w:kinsoku/>
        <w:wordWrap/>
        <w:overflowPunct/>
        <w:topLinePunct w:val="0"/>
        <w:autoSpaceDE/>
        <w:autoSpaceDN/>
        <w:bidi w:val="0"/>
        <w:adjustRightInd/>
        <w:snapToGrid/>
        <w:spacing w:line="580" w:lineRule="exact"/>
        <w:ind w:left="1890" w:leftChars="760" w:hanging="294" w:hangingChars="92"/>
        <w:jc w:val="left"/>
        <w:textAlignment w:val="auto"/>
        <w:rPr>
          <w:rFonts w:hint="default" w:ascii="Times New Roman" w:hAnsi="Times New Roman" w:eastAsia="仿宋_GB2312" w:cs="Times New Roman"/>
          <w:color w:val="auto"/>
          <w:kern w:val="2"/>
          <w:sz w:val="32"/>
          <w:szCs w:val="32"/>
          <w:highlight w:val="none"/>
          <w:lang w:val="en" w:eastAsia="zh-CN" w:bidi="ar-SA"/>
        </w:rPr>
      </w:pP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 w:eastAsia="zh-CN" w:bidi="ar-SA"/>
        </w:rPr>
        <w:t>运输企业）城市建筑垃圾运输单</w:t>
      </w:r>
    </w:p>
    <w:p>
      <w:pPr>
        <w:keepNext w:val="0"/>
        <w:keepLines w:val="0"/>
        <w:pageBreakBefore w:val="0"/>
        <w:widowControl w:val="0"/>
        <w:kinsoku/>
        <w:wordWrap/>
        <w:overflowPunct/>
        <w:topLinePunct w:val="0"/>
        <w:autoSpaceDE/>
        <w:autoSpaceDN/>
        <w:bidi w:val="0"/>
        <w:adjustRightInd/>
        <w:snapToGrid/>
        <w:spacing w:line="580" w:lineRule="exact"/>
        <w:ind w:left="1890" w:leftChars="760" w:hanging="294" w:hangingChars="92"/>
        <w:jc w:val="left"/>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 w:eastAsia="zh-CN" w:bidi="ar-SA"/>
        </w:rPr>
        <w:t>运输企业）城市建筑垃圾转运联单</w:t>
      </w: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000000"/>
          <w:kern w:val="0"/>
          <w:sz w:val="28"/>
          <w:szCs w:val="28"/>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000000"/>
          <w:kern w:val="0"/>
          <w:sz w:val="28"/>
          <w:szCs w:val="28"/>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城市建筑垃圾处置</w:t>
      </w:r>
      <w:r>
        <w:rPr>
          <w:rFonts w:hint="default" w:ascii="Times New Roman" w:hAnsi="Times New Roman" w:eastAsia="方正小标宋简体" w:cs="Times New Roman"/>
          <w:color w:val="auto"/>
          <w:kern w:val="2"/>
          <w:sz w:val="44"/>
          <w:szCs w:val="44"/>
          <w:highlight w:val="none"/>
          <w:lang w:val="en-US" w:eastAsia="zh-CN" w:bidi="ar-SA"/>
        </w:rPr>
        <w:t>核准申请材料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一、实施机构及申请主体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default" w:ascii="Times New Roman" w:hAnsi="Times New Roman" w:eastAsia="仿宋_GB2312" w:cs="Times New Roman"/>
          <w:strike w:val="0"/>
          <w:dstrike w:val="0"/>
          <w:color w:val="auto"/>
          <w:kern w:val="2"/>
          <w:sz w:val="32"/>
          <w:szCs w:val="32"/>
          <w:highlight w:val="none"/>
          <w:lang w:val="en-US" w:eastAsia="zh-CN" w:bidi="ar-SA"/>
        </w:rPr>
        <w:t>实施机构：工程所在地的区县行政审批服务部门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default" w:ascii="Times New Roman" w:hAnsi="Times New Roman" w:eastAsia="仿宋_GB2312" w:cs="Times New Roman"/>
          <w:strike w:val="0"/>
          <w:dstrike w:val="0"/>
          <w:color w:val="auto"/>
          <w:kern w:val="2"/>
          <w:sz w:val="32"/>
          <w:szCs w:val="32"/>
          <w:highlight w:val="none"/>
          <w:lang w:val="en-US" w:eastAsia="zh-CN" w:bidi="ar-SA"/>
        </w:rPr>
        <w:t>申请主体：</w:t>
      </w:r>
      <w:r>
        <w:rPr>
          <w:rFonts w:hint="default" w:ascii="Times New Roman" w:hAnsi="Times New Roman" w:eastAsia="仿宋_GB2312" w:cs="Times New Roman"/>
          <w:color w:val="auto"/>
          <w:kern w:val="2"/>
          <w:sz w:val="32"/>
          <w:szCs w:val="32"/>
          <w:highlight w:val="none"/>
          <w:lang w:val="en-US" w:eastAsia="zh-CN" w:bidi="ar-SA"/>
        </w:rPr>
        <w:t>企业法人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二、申请条件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eastAsia" w:ascii="Times New Roman" w:hAnsi="Times New Roman" w:eastAsia="仿宋_GB2312" w:cs="Times New Roman"/>
          <w:strike w:val="0"/>
          <w:dstrike w:val="0"/>
          <w:color w:val="auto"/>
          <w:kern w:val="2"/>
          <w:sz w:val="32"/>
          <w:szCs w:val="32"/>
          <w:highlight w:val="none"/>
          <w:lang w:val="en-US" w:eastAsia="zh-CN" w:bidi="ar-SA"/>
        </w:rPr>
        <w:t>（一）</w:t>
      </w:r>
      <w:r>
        <w:rPr>
          <w:rFonts w:hint="default" w:ascii="Times New Roman" w:hAnsi="Times New Roman" w:eastAsia="仿宋_GB2312" w:cs="Times New Roman"/>
          <w:strike w:val="0"/>
          <w:dstrike w:val="0"/>
          <w:color w:val="auto"/>
          <w:kern w:val="2"/>
          <w:sz w:val="32"/>
          <w:szCs w:val="32"/>
          <w:highlight w:val="none"/>
          <w:lang w:val="en-US" w:eastAsia="zh-CN" w:bidi="ar-SA"/>
        </w:rPr>
        <w:t>提交书面申请（包括建筑垃圾运输的时间、路线和处置地点名称、施工单位与运输单位签订的合同、建筑垃圾消纳场的土地用途证明）；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eastAsia" w:ascii="Times New Roman" w:hAnsi="Times New Roman" w:eastAsia="仿宋_GB2312" w:cs="Times New Roman"/>
          <w:strike w:val="0"/>
          <w:dstrike w:val="0"/>
          <w:color w:val="auto"/>
          <w:kern w:val="2"/>
          <w:sz w:val="32"/>
          <w:szCs w:val="32"/>
          <w:highlight w:val="none"/>
          <w:lang w:val="en-US" w:eastAsia="zh-CN" w:bidi="ar-SA"/>
        </w:rPr>
        <w:t>（二）</w:t>
      </w:r>
      <w:r>
        <w:rPr>
          <w:rFonts w:hint="default" w:ascii="Times New Roman" w:hAnsi="Times New Roman" w:eastAsia="仿宋_GB2312" w:cs="Times New Roman"/>
          <w:strike w:val="0"/>
          <w:dstrike w:val="0"/>
          <w:color w:val="auto"/>
          <w:kern w:val="2"/>
          <w:sz w:val="32"/>
          <w:szCs w:val="32"/>
          <w:highlight w:val="none"/>
          <w:lang w:val="en-US" w:eastAsia="zh-CN" w:bidi="ar-SA"/>
        </w:rPr>
        <w:t>有消纳场的场地平面图、进场路线图、具有相应的摊铺、碾压、除尘、照明等机械和设备，有排水、消防等设施，有健全的环境卫生和安全管理制度并得到有效执行；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eastAsia" w:ascii="Times New Roman" w:hAnsi="Times New Roman" w:eastAsia="仿宋_GB2312" w:cs="Times New Roman"/>
          <w:strike w:val="0"/>
          <w:dstrike w:val="0"/>
          <w:color w:val="auto"/>
          <w:kern w:val="2"/>
          <w:sz w:val="32"/>
          <w:szCs w:val="32"/>
          <w:highlight w:val="none"/>
          <w:lang w:val="en-US" w:eastAsia="zh-CN" w:bidi="ar-SA"/>
        </w:rPr>
        <w:t>（三）</w:t>
      </w:r>
      <w:r>
        <w:rPr>
          <w:rFonts w:hint="default" w:ascii="Times New Roman" w:hAnsi="Times New Roman" w:eastAsia="仿宋_GB2312" w:cs="Times New Roman"/>
          <w:strike w:val="0"/>
          <w:dstrike w:val="0"/>
          <w:color w:val="auto"/>
          <w:kern w:val="2"/>
          <w:sz w:val="32"/>
          <w:szCs w:val="32"/>
          <w:highlight w:val="none"/>
          <w:lang w:val="en-US" w:eastAsia="zh-CN" w:bidi="ar-SA"/>
        </w:rPr>
        <w:t>具有建筑垃圾分类处置的方案和对废混凝土、金属、木材等回收利用的方案；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eastAsia" w:ascii="Times New Roman" w:hAnsi="Times New Roman" w:eastAsia="仿宋_GB2312" w:cs="Times New Roman"/>
          <w:strike w:val="0"/>
          <w:dstrike w:val="0"/>
          <w:color w:val="auto"/>
          <w:kern w:val="2"/>
          <w:sz w:val="32"/>
          <w:szCs w:val="32"/>
          <w:highlight w:val="none"/>
          <w:lang w:val="en-US" w:eastAsia="zh-CN" w:bidi="ar-SA"/>
        </w:rPr>
        <w:t>（四）</w:t>
      </w:r>
      <w:r>
        <w:rPr>
          <w:rFonts w:hint="default" w:ascii="Times New Roman" w:hAnsi="Times New Roman" w:eastAsia="仿宋_GB2312" w:cs="Times New Roman"/>
          <w:strike w:val="0"/>
          <w:dstrike w:val="0"/>
          <w:color w:val="auto"/>
          <w:kern w:val="2"/>
          <w:sz w:val="32"/>
          <w:szCs w:val="32"/>
          <w:highlight w:val="none"/>
          <w:lang w:val="en-US" w:eastAsia="zh-CN" w:bidi="ar-SA"/>
        </w:rPr>
        <w:t>具有合法的道路运输经营许可证、车辆行驶证；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eastAsia" w:ascii="Times New Roman" w:hAnsi="Times New Roman" w:eastAsia="仿宋_GB2312" w:cs="Times New Roman"/>
          <w:strike w:val="0"/>
          <w:dstrike w:val="0"/>
          <w:color w:val="auto"/>
          <w:kern w:val="2"/>
          <w:sz w:val="32"/>
          <w:szCs w:val="32"/>
          <w:highlight w:val="none"/>
          <w:lang w:val="en-US" w:eastAsia="zh-CN" w:bidi="ar-SA"/>
        </w:rPr>
        <w:t>（五）</w:t>
      </w:r>
      <w:r>
        <w:rPr>
          <w:rFonts w:hint="default" w:ascii="Times New Roman" w:hAnsi="Times New Roman" w:eastAsia="仿宋_GB2312" w:cs="Times New Roman"/>
          <w:strike w:val="0"/>
          <w:dstrike w:val="0"/>
          <w:color w:val="auto"/>
          <w:kern w:val="2"/>
          <w:sz w:val="32"/>
          <w:szCs w:val="32"/>
          <w:highlight w:val="none"/>
          <w:lang w:val="en-US" w:eastAsia="zh-CN" w:bidi="ar-SA"/>
        </w:rPr>
        <w:t>具有健全的运输车辆运营、安全、质量、保养、行政管理制度并得到有效执行；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eastAsia" w:ascii="Times New Roman" w:hAnsi="Times New Roman" w:eastAsia="仿宋_GB2312" w:cs="Times New Roman"/>
          <w:strike w:val="0"/>
          <w:dstrike w:val="0"/>
          <w:color w:val="auto"/>
          <w:kern w:val="2"/>
          <w:sz w:val="32"/>
          <w:szCs w:val="32"/>
          <w:highlight w:val="none"/>
          <w:lang w:val="en-US" w:eastAsia="zh-CN" w:bidi="ar-SA"/>
        </w:rPr>
        <w:t>（六）</w:t>
      </w:r>
      <w:r>
        <w:rPr>
          <w:rFonts w:hint="default" w:ascii="Times New Roman" w:hAnsi="Times New Roman" w:eastAsia="仿宋_GB2312" w:cs="Times New Roman"/>
          <w:strike w:val="0"/>
          <w:dstrike w:val="0"/>
          <w:color w:val="auto"/>
          <w:kern w:val="2"/>
          <w:sz w:val="32"/>
          <w:szCs w:val="32"/>
          <w:highlight w:val="none"/>
          <w:lang w:val="en-US" w:eastAsia="zh-CN" w:bidi="ar-SA"/>
        </w:rPr>
        <w:t>运输车辆具备全密闭运输机械装置或密闭苫盖装置、安装行驶及装卸记录仪和相应的建筑垃圾分类运输设备。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val="en-US" w:eastAsia="zh-CN" w:bidi="ar-SA"/>
        </w:rPr>
        <w:t>、申请材料</w:t>
      </w:r>
      <w:r>
        <w:rPr>
          <w:rFonts w:hint="eastAsia" w:ascii="Times New Roman" w:hAnsi="Times New Roman" w:eastAsia="黑体" w:cs="Times New Roman"/>
          <w:color w:val="auto"/>
          <w:kern w:val="2"/>
          <w:sz w:val="32"/>
          <w:szCs w:val="32"/>
          <w:highlight w:val="none"/>
          <w:lang w:val="en-US" w:eastAsia="zh-CN" w:bidi="ar-SA"/>
        </w:rPr>
        <w:t>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eastAsia" w:ascii="Times New Roman" w:hAnsi="Times New Roman" w:eastAsia="仿宋_GB2312" w:cs="Times New Roman"/>
          <w:b w:val="0"/>
          <w:bCs w:val="0"/>
          <w:strike w:val="0"/>
          <w:dstrike w:val="0"/>
          <w:color w:val="auto"/>
          <w:sz w:val="32"/>
          <w:szCs w:val="32"/>
          <w:highlight w:val="none"/>
          <w:lang w:val="en-US" w:eastAsia="zh-CN"/>
        </w:rPr>
        <w:t>附件：1-1.城市建筑垃圾处置核准</w:t>
      </w:r>
      <w:r>
        <w:rPr>
          <w:rFonts w:hint="default" w:ascii="Times New Roman" w:hAnsi="Times New Roman" w:eastAsia="仿宋_GB2312" w:cs="Times New Roman"/>
          <w:b w:val="0"/>
          <w:bCs w:val="0"/>
          <w:strike w:val="0"/>
          <w:dstrike w:val="0"/>
          <w:color w:val="auto"/>
          <w:sz w:val="32"/>
          <w:szCs w:val="32"/>
          <w:highlight w:val="none"/>
          <w:lang w:val="en-US" w:eastAsia="zh-CN"/>
        </w:rPr>
        <w:t>申请表</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eastAsia" w:ascii="Times New Roman" w:hAnsi="Times New Roman" w:eastAsia="仿宋_GB2312" w:cs="Times New Roman"/>
          <w:b w:val="0"/>
          <w:bCs w:val="0"/>
          <w:strike w:val="0"/>
          <w:dstrike w:val="0"/>
          <w:color w:val="auto"/>
          <w:sz w:val="32"/>
          <w:szCs w:val="32"/>
          <w:highlight w:val="none"/>
          <w:lang w:val="en-US" w:eastAsia="zh-CN"/>
        </w:rPr>
        <w:t>1-2.建筑垃圾处理方案备案表、建筑垃圾处理方案示范文本</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eastAsia" w:ascii="Times New Roman" w:hAnsi="Times New Roman" w:eastAsia="仿宋_GB2312" w:cs="Times New Roman"/>
          <w:b w:val="0"/>
          <w:bCs w:val="0"/>
          <w:strike w:val="0"/>
          <w:dstrike w:val="0"/>
          <w:color w:val="auto"/>
          <w:sz w:val="32"/>
          <w:szCs w:val="32"/>
          <w:highlight w:val="none"/>
          <w:lang w:val="en-US" w:eastAsia="zh-CN"/>
        </w:rPr>
        <w:t>1-3.城市建筑垃圾</w:t>
      </w:r>
      <w:r>
        <w:rPr>
          <w:rFonts w:hint="default" w:ascii="Times New Roman" w:hAnsi="Times New Roman" w:eastAsia="仿宋_GB2312" w:cs="Times New Roman"/>
          <w:b w:val="0"/>
          <w:bCs w:val="0"/>
          <w:strike w:val="0"/>
          <w:dstrike w:val="0"/>
          <w:color w:val="auto"/>
          <w:sz w:val="32"/>
          <w:szCs w:val="32"/>
          <w:highlight w:val="none"/>
          <w:lang w:val="en-US" w:eastAsia="zh-CN"/>
        </w:rPr>
        <w:t>运输合同</w:t>
      </w:r>
      <w:r>
        <w:rPr>
          <w:rFonts w:hint="eastAsia" w:ascii="Times New Roman" w:hAnsi="Times New Roman" w:eastAsia="仿宋_GB2312" w:cs="Times New Roman"/>
          <w:b w:val="0"/>
          <w:bCs w:val="0"/>
          <w:strike w:val="0"/>
          <w:dstrike w:val="0"/>
          <w:color w:val="auto"/>
          <w:sz w:val="32"/>
          <w:szCs w:val="32"/>
          <w:highlight w:val="none"/>
          <w:lang w:val="en-US" w:eastAsia="zh-CN"/>
        </w:rPr>
        <w:t>（参考）</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eastAsia" w:ascii="Times New Roman" w:hAnsi="Times New Roman" w:eastAsia="仿宋_GB2312" w:cs="Times New Roman"/>
          <w:b w:val="0"/>
          <w:bCs w:val="0"/>
          <w:strike w:val="0"/>
          <w:dstrike w:val="0"/>
          <w:color w:val="auto"/>
          <w:sz w:val="32"/>
          <w:szCs w:val="32"/>
          <w:highlight w:val="none"/>
          <w:lang w:val="en-US" w:eastAsia="zh-CN"/>
        </w:rPr>
        <w:t>1-4.城市建筑垃圾</w:t>
      </w:r>
      <w:r>
        <w:rPr>
          <w:rFonts w:hint="default" w:ascii="Times New Roman" w:hAnsi="Times New Roman" w:eastAsia="仿宋_GB2312" w:cs="Times New Roman"/>
          <w:b w:val="0"/>
          <w:bCs w:val="0"/>
          <w:strike w:val="0"/>
          <w:dstrike w:val="0"/>
          <w:color w:val="auto"/>
          <w:sz w:val="32"/>
          <w:szCs w:val="32"/>
          <w:highlight w:val="none"/>
          <w:lang w:val="en-US" w:eastAsia="zh-CN"/>
        </w:rPr>
        <w:t>处置合同</w:t>
      </w:r>
      <w:r>
        <w:rPr>
          <w:rFonts w:hint="eastAsia" w:ascii="Times New Roman" w:hAnsi="Times New Roman" w:eastAsia="仿宋_GB2312" w:cs="Times New Roman"/>
          <w:b w:val="0"/>
          <w:bCs w:val="0"/>
          <w:strike w:val="0"/>
          <w:dstrike w:val="0"/>
          <w:color w:val="auto"/>
          <w:sz w:val="32"/>
          <w:szCs w:val="32"/>
          <w:highlight w:val="none"/>
          <w:lang w:val="en-US" w:eastAsia="zh-CN"/>
        </w:rPr>
        <w:t>（参考）</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_GB2312" w:cs="Times New Roman"/>
          <w:b w:val="0"/>
          <w:bCs w:val="0"/>
          <w:strike w:val="0"/>
          <w:dstrike w:val="0"/>
          <w:color w:val="auto"/>
          <w:sz w:val="32"/>
          <w:szCs w:val="32"/>
          <w:highlight w:val="cyan"/>
          <w:lang w:val="en-US" w:eastAsia="zh-CN"/>
        </w:rPr>
      </w:pPr>
      <w:r>
        <w:rPr>
          <w:rFonts w:hint="eastAsia" w:ascii="Times New Roman" w:hAnsi="Times New Roman" w:eastAsia="仿宋_GB2312" w:cs="Times New Roman"/>
          <w:b w:val="0"/>
          <w:bCs w:val="0"/>
          <w:strike w:val="0"/>
          <w:dstrike w:val="0"/>
          <w:color w:val="auto"/>
          <w:sz w:val="32"/>
          <w:szCs w:val="32"/>
          <w:highlight w:val="none"/>
          <w:lang w:val="en-US" w:eastAsia="zh-CN"/>
        </w:rPr>
        <w:t>1-5.</w:t>
      </w:r>
      <w:r>
        <w:rPr>
          <w:rFonts w:hint="default" w:ascii="Times New Roman" w:hAnsi="Times New Roman" w:eastAsia="仿宋_GB2312" w:cs="Times New Roman"/>
          <w:b w:val="0"/>
          <w:bCs w:val="0"/>
          <w:strike w:val="0"/>
          <w:dstrike w:val="0"/>
          <w:color w:val="auto"/>
          <w:sz w:val="32"/>
          <w:szCs w:val="32"/>
          <w:highlight w:val="none"/>
          <w:lang w:val="en-US" w:eastAsia="zh-CN"/>
        </w:rPr>
        <w:t>受纳地县级以上行政主管部门意见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附件1-1</w:t>
      </w:r>
    </w:p>
    <w:p>
      <w:pPr>
        <w:pStyle w:val="25"/>
        <w:keepNext w:val="0"/>
        <w:keepLines w:val="0"/>
        <w:pageBreakBefore w:val="0"/>
        <w:widowControl/>
        <w:tabs>
          <w:tab w:val="left" w:pos="426"/>
        </w:tabs>
        <w:kinsoku/>
        <w:wordWrap/>
        <w:overflowPunct/>
        <w:topLinePunct w:val="0"/>
        <w:autoSpaceDE/>
        <w:autoSpaceDN/>
        <w:bidi w:val="0"/>
        <w:adjustRightInd w:val="0"/>
        <w:snapToGrid w:val="0"/>
        <w:spacing w:after="219" w:afterLines="70" w:line="600" w:lineRule="exact"/>
        <w:jc w:val="center"/>
        <w:textAlignment w:val="auto"/>
        <w:rPr>
          <w:rFonts w:ascii="仿宋" w:hAnsi="仿宋" w:eastAsia="仿宋"/>
          <w:color w:val="auto"/>
          <w:highlight w:val="none"/>
        </w:rPr>
      </w:pPr>
      <w:r>
        <w:rPr>
          <w:rFonts w:hint="eastAsia" w:ascii="Times New Roman" w:hAnsi="Times New Roman" w:eastAsia="方正小标宋简体" w:cs="Times New Roman"/>
          <w:color w:val="auto"/>
          <w:kern w:val="2"/>
          <w:sz w:val="44"/>
          <w:szCs w:val="44"/>
          <w:highlight w:val="none"/>
          <w:lang w:val="en-US" w:eastAsia="zh-CN" w:bidi="ar-SA"/>
        </w:rPr>
        <w:t>城市建筑垃圾处置核准申请表</w:t>
      </w:r>
    </w:p>
    <w:p>
      <w:pPr>
        <w:pStyle w:val="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申请日期：     年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月  日                        </w:t>
      </w:r>
    </w:p>
    <w:tbl>
      <w:tblPr>
        <w:tblStyle w:val="12"/>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010"/>
        <w:gridCol w:w="1763"/>
        <w:gridCol w:w="168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restart"/>
            <w:noWrap w:val="0"/>
            <w:vAlign w:val="center"/>
          </w:tcPr>
          <w:p>
            <w:pPr>
              <w:pStyle w:val="25"/>
              <w:widowControl w:val="0"/>
              <w:jc w:val="center"/>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申请人（盖章）</w:t>
            </w:r>
          </w:p>
          <w:p>
            <w:pPr>
              <w:pStyle w:val="25"/>
              <w:widowControl w:val="0"/>
              <w:jc w:val="center"/>
              <w:rPr>
                <w:rFonts w:hint="eastAsia" w:ascii="仿宋" w:hAnsi="仿宋" w:eastAsia="仿宋"/>
                <w:color w:val="auto"/>
                <w:sz w:val="28"/>
                <w:szCs w:val="28"/>
                <w:highlight w:val="none"/>
                <w:lang w:eastAsia="zh-CN"/>
              </w:rPr>
            </w:pPr>
            <w:r>
              <w:rPr>
                <w:rFonts w:hint="eastAsia" w:ascii="仿宋" w:hAnsi="仿宋" w:eastAsia="仿宋"/>
                <w:color w:val="auto"/>
                <w:sz w:val="24"/>
                <w:szCs w:val="24"/>
                <w:highlight w:val="none"/>
                <w:lang w:eastAsia="zh-CN"/>
              </w:rPr>
              <w:t>（</w:t>
            </w:r>
            <w:r>
              <w:rPr>
                <w:rFonts w:hint="eastAsia" w:ascii="仿宋" w:hAnsi="仿宋" w:eastAsia="仿宋"/>
                <w:b w:val="0"/>
                <w:bCs w:val="0"/>
                <w:color w:val="auto"/>
                <w:spacing w:val="-6"/>
                <w:sz w:val="24"/>
                <w:szCs w:val="24"/>
                <w:highlight w:val="none"/>
                <w:lang w:eastAsia="zh-CN"/>
              </w:rPr>
              <w:t>建设或施工单位</w:t>
            </w:r>
            <w:r>
              <w:rPr>
                <w:rFonts w:hint="eastAsia" w:ascii="仿宋" w:hAnsi="仿宋" w:eastAsia="仿宋"/>
                <w:color w:val="auto"/>
                <w:sz w:val="24"/>
                <w:szCs w:val="24"/>
                <w:highlight w:val="none"/>
                <w:lang w:eastAsia="zh-CN"/>
              </w:rPr>
              <w:t>）</w:t>
            </w: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pacing w:val="-6"/>
                <w:sz w:val="28"/>
                <w:szCs w:val="28"/>
                <w:highlight w:val="none"/>
                <w:lang w:eastAsia="zh-CN"/>
              </w:rPr>
              <w:t>单位名称</w:t>
            </w:r>
          </w:p>
        </w:tc>
        <w:tc>
          <w:tcPr>
            <w:tcW w:w="5636" w:type="dxa"/>
            <w:gridSpan w:val="3"/>
            <w:noWrap w:val="0"/>
            <w:vAlign w:val="center"/>
          </w:tcPr>
          <w:p>
            <w:pPr>
              <w:pStyle w:val="25"/>
              <w:widowControl w:val="0"/>
              <w:ind w:firstLine="280" w:firstLineChars="100"/>
              <w:jc w:val="both"/>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1380" w:type="dxa"/>
            <w:vMerge w:val="continue"/>
            <w:noWrap w:val="0"/>
            <w:vAlign w:val="center"/>
          </w:tcPr>
          <w:p>
            <w:pPr>
              <w:pStyle w:val="25"/>
              <w:widowControl w:val="0"/>
              <w:jc w:val="center"/>
              <w:rPr>
                <w:rFonts w:hint="eastAsia" w:ascii="仿宋" w:hAnsi="仿宋" w:eastAsia="仿宋"/>
                <w:b/>
                <w:bCs/>
                <w:color w:val="auto"/>
                <w:sz w:val="28"/>
                <w:szCs w:val="28"/>
                <w:highlight w:val="none"/>
                <w:lang w:eastAsia="zh-CN"/>
              </w:rPr>
            </w:pP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pacing w:val="-6"/>
                <w:sz w:val="28"/>
                <w:szCs w:val="28"/>
                <w:highlight w:val="none"/>
                <w:lang w:eastAsia="zh-CN"/>
              </w:rPr>
            </w:pPr>
            <w:r>
              <w:rPr>
                <w:rFonts w:hint="eastAsia" w:ascii="仿宋_GB2312" w:hAnsi="仿宋_GB2312" w:eastAsia="仿宋_GB2312" w:cs="仿宋_GB2312"/>
                <w:b w:val="0"/>
                <w:bCs w:val="0"/>
                <w:color w:val="auto"/>
                <w:spacing w:val="-6"/>
                <w:sz w:val="28"/>
                <w:szCs w:val="28"/>
                <w:highlight w:val="none"/>
                <w:lang w:eastAsia="zh-CN"/>
              </w:rPr>
              <w:t>统一社会</w:t>
            </w:r>
          </w:p>
          <w:p>
            <w:pPr>
              <w:pStyle w:val="25"/>
              <w:widowControl w:val="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pacing w:val="-6"/>
                <w:sz w:val="28"/>
                <w:szCs w:val="28"/>
                <w:highlight w:val="none"/>
                <w:lang w:eastAsia="zh-CN"/>
              </w:rPr>
              <w:t>信用代码</w:t>
            </w:r>
          </w:p>
        </w:tc>
        <w:tc>
          <w:tcPr>
            <w:tcW w:w="5636" w:type="dxa"/>
            <w:gridSpan w:val="3"/>
            <w:noWrap w:val="0"/>
            <w:vAlign w:val="center"/>
          </w:tcPr>
          <w:p>
            <w:pPr>
              <w:pStyle w:val="25"/>
              <w:widowControl w:val="0"/>
              <w:ind w:firstLine="280" w:firstLineChars="100"/>
              <w:jc w:val="both"/>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noWrap w:val="0"/>
            <w:vAlign w:val="center"/>
          </w:tcPr>
          <w:p>
            <w:pPr>
              <w:pStyle w:val="25"/>
              <w:widowControl w:val="0"/>
              <w:jc w:val="center"/>
              <w:rPr>
                <w:rFonts w:hint="eastAsia" w:ascii="仿宋" w:hAnsi="仿宋" w:eastAsia="仿宋"/>
                <w:color w:val="auto"/>
                <w:sz w:val="21"/>
                <w:szCs w:val="21"/>
                <w:highlight w:val="none"/>
                <w:lang w:eastAsia="zh-CN"/>
              </w:rPr>
            </w:pPr>
            <w:r>
              <w:rPr>
                <w:rFonts w:hint="eastAsia" w:ascii="仿宋" w:hAnsi="仿宋" w:eastAsia="仿宋"/>
                <w:b w:val="0"/>
                <w:bCs w:val="0"/>
                <w:color w:val="auto"/>
                <w:spacing w:val="-6"/>
                <w:sz w:val="28"/>
                <w:szCs w:val="28"/>
                <w:highlight w:val="none"/>
                <w:lang w:val="en-US" w:eastAsia="zh-CN"/>
              </w:rPr>
              <w:t>联系人</w:t>
            </w:r>
          </w:p>
        </w:tc>
        <w:tc>
          <w:tcPr>
            <w:tcW w:w="201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姓</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名</w:t>
            </w:r>
          </w:p>
        </w:tc>
        <w:tc>
          <w:tcPr>
            <w:tcW w:w="1763" w:type="dxa"/>
            <w:noWrap w:val="0"/>
            <w:vAlign w:val="center"/>
          </w:tcPr>
          <w:p>
            <w:pPr>
              <w:pStyle w:val="25"/>
              <w:widowControl w:val="0"/>
              <w:ind w:firstLine="560" w:firstLineChars="200"/>
              <w:jc w:val="center"/>
              <w:rPr>
                <w:rFonts w:hint="eastAsia" w:ascii="仿宋" w:hAnsi="仿宋" w:eastAsia="仿宋"/>
                <w:color w:val="auto"/>
                <w:sz w:val="28"/>
                <w:szCs w:val="28"/>
                <w:highlight w:val="none"/>
                <w:lang w:val="en-US" w:eastAsia="zh-CN"/>
              </w:rPr>
            </w:pPr>
          </w:p>
        </w:tc>
        <w:tc>
          <w:tcPr>
            <w:tcW w:w="1680" w:type="dxa"/>
            <w:noWrap w:val="0"/>
            <w:vAlign w:val="center"/>
          </w:tcPr>
          <w:p>
            <w:pPr>
              <w:pStyle w:val="25"/>
              <w:widowControl w:val="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tc>
        <w:tc>
          <w:tcPr>
            <w:tcW w:w="2193" w:type="dxa"/>
            <w:noWrap w:val="0"/>
            <w:vAlign w:val="center"/>
          </w:tcPr>
          <w:p>
            <w:pPr>
              <w:pStyle w:val="25"/>
              <w:widowControl w:val="0"/>
              <w:jc w:val="center"/>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restart"/>
            <w:noWrap w:val="0"/>
            <w:vAlign w:val="center"/>
          </w:tcPr>
          <w:p>
            <w:pPr>
              <w:pStyle w:val="25"/>
              <w:widowControl w:val="0"/>
              <w:jc w:val="center"/>
              <w:rPr>
                <w:rFonts w:hint="default" w:ascii="仿宋" w:hAnsi="仿宋" w:eastAsia="仿宋"/>
                <w:color w:val="auto"/>
                <w:sz w:val="28"/>
                <w:szCs w:val="28"/>
                <w:highlight w:val="none"/>
                <w:lang w:val="en-US" w:eastAsia="zh-CN"/>
              </w:rPr>
            </w:pPr>
            <w:r>
              <w:rPr>
                <w:rFonts w:hint="eastAsia" w:ascii="黑体" w:hAnsi="黑体" w:eastAsia="黑体" w:cs="黑体"/>
                <w:color w:val="auto"/>
                <w:sz w:val="28"/>
                <w:szCs w:val="28"/>
                <w:highlight w:val="none"/>
                <w:lang w:eastAsia="zh-CN"/>
              </w:rPr>
              <w:t>运输单位（盖章）</w:t>
            </w:r>
          </w:p>
        </w:tc>
        <w:tc>
          <w:tcPr>
            <w:tcW w:w="201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单位名称</w:t>
            </w:r>
          </w:p>
        </w:tc>
        <w:tc>
          <w:tcPr>
            <w:tcW w:w="5636" w:type="dxa"/>
            <w:gridSpan w:val="3"/>
            <w:noWrap w:val="0"/>
            <w:vAlign w:val="center"/>
          </w:tcPr>
          <w:p>
            <w:pPr>
              <w:pStyle w:val="25"/>
              <w:widowControl w:val="0"/>
              <w:ind w:firstLine="280" w:firstLineChars="100"/>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continue"/>
            <w:noWrap w:val="0"/>
            <w:vAlign w:val="center"/>
          </w:tcPr>
          <w:p>
            <w:pPr>
              <w:pStyle w:val="25"/>
              <w:widowControl w:val="0"/>
              <w:jc w:val="center"/>
              <w:rPr>
                <w:rFonts w:ascii="仿宋" w:hAnsi="仿宋" w:eastAsia="仿宋"/>
                <w:color w:val="auto"/>
                <w:sz w:val="28"/>
                <w:szCs w:val="28"/>
                <w:highlight w:val="none"/>
              </w:rPr>
            </w:pPr>
          </w:p>
        </w:tc>
        <w:tc>
          <w:tcPr>
            <w:tcW w:w="2010" w:type="dxa"/>
            <w:noWrap w:val="0"/>
            <w:vAlign w:val="center"/>
          </w:tcPr>
          <w:p>
            <w:pPr>
              <w:pStyle w:val="25"/>
              <w:widowControl w:val="0"/>
              <w:jc w:val="center"/>
              <w:rPr>
                <w:rFonts w:hint="eastAsia" w:ascii="仿宋_GB2312" w:hAnsi="仿宋_GB2312" w:eastAsia="仿宋_GB2312" w:cs="仿宋_GB2312"/>
                <w:b/>
                <w:bCs/>
                <w:color w:val="auto"/>
                <w:spacing w:val="-6"/>
                <w:sz w:val="28"/>
                <w:szCs w:val="28"/>
                <w:highlight w:val="none"/>
                <w:lang w:eastAsia="zh-CN"/>
              </w:rPr>
            </w:pPr>
            <w:r>
              <w:rPr>
                <w:rFonts w:hint="eastAsia" w:ascii="仿宋_GB2312" w:hAnsi="仿宋_GB2312" w:eastAsia="仿宋_GB2312" w:cs="仿宋_GB2312"/>
                <w:b w:val="0"/>
                <w:bCs w:val="0"/>
                <w:color w:val="auto"/>
                <w:spacing w:val="-6"/>
                <w:sz w:val="28"/>
                <w:szCs w:val="28"/>
                <w:highlight w:val="none"/>
                <w:lang w:val="en-US" w:eastAsia="zh-CN"/>
              </w:rPr>
              <w:t>联系人</w:t>
            </w:r>
          </w:p>
        </w:tc>
        <w:tc>
          <w:tcPr>
            <w:tcW w:w="1763" w:type="dxa"/>
            <w:noWrap w:val="0"/>
            <w:vAlign w:val="center"/>
          </w:tcPr>
          <w:p>
            <w:pPr>
              <w:pStyle w:val="25"/>
              <w:widowControl w:val="0"/>
              <w:ind w:firstLine="560" w:firstLineChars="200"/>
              <w:jc w:val="center"/>
              <w:rPr>
                <w:rFonts w:hint="eastAsia" w:ascii="仿宋" w:hAnsi="仿宋" w:eastAsia="仿宋"/>
                <w:color w:val="auto"/>
                <w:sz w:val="28"/>
                <w:szCs w:val="28"/>
                <w:highlight w:val="none"/>
              </w:rPr>
            </w:pPr>
          </w:p>
        </w:tc>
        <w:tc>
          <w:tcPr>
            <w:tcW w:w="168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联系电话</w:t>
            </w:r>
          </w:p>
        </w:tc>
        <w:tc>
          <w:tcPr>
            <w:tcW w:w="2193" w:type="dxa"/>
            <w:noWrap w:val="0"/>
            <w:vAlign w:val="center"/>
          </w:tcPr>
          <w:p>
            <w:pPr>
              <w:pStyle w:val="25"/>
              <w:widowControl w:val="0"/>
              <w:jc w:val="center"/>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restart"/>
            <w:noWrap w:val="0"/>
            <w:vAlign w:val="center"/>
          </w:tcPr>
          <w:p>
            <w:pPr>
              <w:pStyle w:val="25"/>
              <w:widowControl w:val="0"/>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运输单位（盖章）</w:t>
            </w:r>
          </w:p>
          <w:p>
            <w:pPr>
              <w:pStyle w:val="25"/>
              <w:widowControl w:val="0"/>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w:t>
            </w: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pacing w:val="-6"/>
                <w:sz w:val="28"/>
                <w:szCs w:val="28"/>
                <w:highlight w:val="none"/>
                <w:lang w:val="en-US" w:eastAsia="zh-CN"/>
              </w:rPr>
            </w:pPr>
            <w:r>
              <w:rPr>
                <w:rFonts w:hint="eastAsia" w:ascii="仿宋_GB2312" w:hAnsi="仿宋_GB2312" w:eastAsia="仿宋_GB2312" w:cs="仿宋_GB2312"/>
                <w:b w:val="0"/>
                <w:bCs w:val="0"/>
                <w:color w:val="auto"/>
                <w:spacing w:val="-6"/>
                <w:sz w:val="28"/>
                <w:szCs w:val="28"/>
                <w:highlight w:val="none"/>
                <w:lang w:val="en-US" w:eastAsia="zh-CN"/>
              </w:rPr>
              <w:t>单位名称</w:t>
            </w:r>
          </w:p>
        </w:tc>
        <w:tc>
          <w:tcPr>
            <w:tcW w:w="5636" w:type="dxa"/>
            <w:gridSpan w:val="3"/>
            <w:noWrap w:val="0"/>
            <w:vAlign w:val="center"/>
          </w:tcPr>
          <w:p>
            <w:pPr>
              <w:pStyle w:val="25"/>
              <w:widowControl w:val="0"/>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continue"/>
            <w:noWrap w:val="0"/>
            <w:vAlign w:val="center"/>
          </w:tcPr>
          <w:p>
            <w:pPr>
              <w:pStyle w:val="25"/>
              <w:widowControl w:val="0"/>
              <w:jc w:val="center"/>
              <w:rPr>
                <w:rFonts w:ascii="仿宋" w:hAnsi="仿宋" w:eastAsia="仿宋"/>
                <w:color w:val="auto"/>
                <w:sz w:val="28"/>
                <w:szCs w:val="28"/>
                <w:highlight w:val="none"/>
              </w:rPr>
            </w:pP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pacing w:val="-6"/>
                <w:sz w:val="28"/>
                <w:szCs w:val="28"/>
                <w:highlight w:val="none"/>
                <w:lang w:val="en-US" w:eastAsia="zh-CN"/>
              </w:rPr>
            </w:pPr>
            <w:r>
              <w:rPr>
                <w:rFonts w:hint="eastAsia" w:ascii="仿宋_GB2312" w:hAnsi="仿宋_GB2312" w:eastAsia="仿宋_GB2312" w:cs="仿宋_GB2312"/>
                <w:b w:val="0"/>
                <w:bCs w:val="0"/>
                <w:color w:val="auto"/>
                <w:spacing w:val="-6"/>
                <w:sz w:val="28"/>
                <w:szCs w:val="28"/>
                <w:highlight w:val="none"/>
                <w:lang w:val="en-US" w:eastAsia="zh-CN"/>
              </w:rPr>
              <w:t>联系人</w:t>
            </w:r>
          </w:p>
        </w:tc>
        <w:tc>
          <w:tcPr>
            <w:tcW w:w="1763" w:type="dxa"/>
            <w:noWrap w:val="0"/>
            <w:vAlign w:val="center"/>
          </w:tcPr>
          <w:p>
            <w:pPr>
              <w:pStyle w:val="25"/>
              <w:widowControl w:val="0"/>
              <w:ind w:firstLine="560" w:firstLineChars="200"/>
              <w:jc w:val="both"/>
              <w:rPr>
                <w:rFonts w:hint="eastAsia" w:ascii="仿宋" w:hAnsi="仿宋" w:eastAsia="仿宋"/>
                <w:color w:val="auto"/>
                <w:sz w:val="28"/>
                <w:szCs w:val="28"/>
                <w:highlight w:val="none"/>
              </w:rPr>
            </w:pPr>
          </w:p>
        </w:tc>
        <w:tc>
          <w:tcPr>
            <w:tcW w:w="168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联系电话</w:t>
            </w:r>
          </w:p>
        </w:tc>
        <w:tc>
          <w:tcPr>
            <w:tcW w:w="2193" w:type="dxa"/>
            <w:noWrap w:val="0"/>
            <w:vAlign w:val="center"/>
          </w:tcPr>
          <w:p>
            <w:pPr>
              <w:pStyle w:val="25"/>
              <w:widowControl w:val="0"/>
              <w:jc w:val="center"/>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restart"/>
            <w:noWrap w:val="0"/>
            <w:vAlign w:val="center"/>
          </w:tcPr>
          <w:p>
            <w:pPr>
              <w:pStyle w:val="25"/>
              <w:widowControl w:val="0"/>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处置单位</w:t>
            </w:r>
          </w:p>
          <w:p>
            <w:pPr>
              <w:pStyle w:val="25"/>
              <w:widowControl w:val="0"/>
              <w:jc w:val="center"/>
              <w:rPr>
                <w:rFonts w:hint="default" w:ascii="仿宋" w:hAnsi="仿宋" w:eastAsia="仿宋"/>
                <w:color w:val="auto"/>
                <w:sz w:val="28"/>
                <w:szCs w:val="28"/>
                <w:highlight w:val="none"/>
                <w:lang w:val="en-US" w:eastAsia="zh-CN"/>
              </w:rPr>
            </w:pPr>
            <w:r>
              <w:rPr>
                <w:rFonts w:hint="eastAsia" w:ascii="黑体" w:hAnsi="黑体" w:eastAsia="黑体" w:cs="黑体"/>
                <w:color w:val="auto"/>
                <w:sz w:val="28"/>
                <w:szCs w:val="28"/>
                <w:highlight w:val="none"/>
                <w:lang w:val="en-US" w:eastAsia="zh-CN"/>
              </w:rPr>
              <w:t>（盖章）</w:t>
            </w: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pacing w:val="-6"/>
                <w:sz w:val="28"/>
                <w:szCs w:val="28"/>
                <w:highlight w:val="none"/>
                <w:lang w:val="en-US" w:eastAsia="zh-CN"/>
              </w:rPr>
            </w:pPr>
            <w:r>
              <w:rPr>
                <w:rFonts w:hint="eastAsia" w:ascii="仿宋_GB2312" w:hAnsi="仿宋_GB2312" w:eastAsia="仿宋_GB2312" w:cs="仿宋_GB2312"/>
                <w:b w:val="0"/>
                <w:bCs w:val="0"/>
                <w:color w:val="auto"/>
                <w:spacing w:val="-6"/>
                <w:sz w:val="28"/>
                <w:szCs w:val="28"/>
                <w:highlight w:val="none"/>
                <w:lang w:val="en-US" w:eastAsia="zh-CN"/>
              </w:rPr>
              <w:t>单位名称</w:t>
            </w:r>
          </w:p>
        </w:tc>
        <w:tc>
          <w:tcPr>
            <w:tcW w:w="5636" w:type="dxa"/>
            <w:gridSpan w:val="3"/>
            <w:noWrap w:val="0"/>
            <w:vAlign w:val="center"/>
          </w:tcPr>
          <w:p>
            <w:pPr>
              <w:pStyle w:val="25"/>
              <w:widowControl w:val="0"/>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continue"/>
            <w:noWrap w:val="0"/>
            <w:vAlign w:val="center"/>
          </w:tcPr>
          <w:p>
            <w:pPr>
              <w:pStyle w:val="25"/>
              <w:widowControl w:val="0"/>
              <w:jc w:val="center"/>
              <w:rPr>
                <w:rFonts w:ascii="仿宋" w:hAnsi="仿宋" w:eastAsia="仿宋"/>
                <w:color w:val="auto"/>
                <w:sz w:val="28"/>
                <w:szCs w:val="28"/>
                <w:highlight w:val="none"/>
              </w:rPr>
            </w:pP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pacing w:val="-6"/>
                <w:sz w:val="28"/>
                <w:szCs w:val="28"/>
                <w:highlight w:val="none"/>
                <w:lang w:val="en-US" w:eastAsia="zh-CN"/>
              </w:rPr>
            </w:pPr>
            <w:r>
              <w:rPr>
                <w:rFonts w:hint="eastAsia" w:ascii="仿宋_GB2312" w:hAnsi="仿宋_GB2312" w:eastAsia="仿宋_GB2312" w:cs="仿宋_GB2312"/>
                <w:b w:val="0"/>
                <w:bCs w:val="0"/>
                <w:color w:val="auto"/>
                <w:spacing w:val="-6"/>
                <w:sz w:val="28"/>
                <w:szCs w:val="28"/>
                <w:highlight w:val="none"/>
                <w:lang w:val="en-US" w:eastAsia="zh-CN"/>
              </w:rPr>
              <w:t>联系人</w:t>
            </w:r>
          </w:p>
        </w:tc>
        <w:tc>
          <w:tcPr>
            <w:tcW w:w="1763" w:type="dxa"/>
            <w:noWrap w:val="0"/>
            <w:vAlign w:val="center"/>
          </w:tcPr>
          <w:p>
            <w:pPr>
              <w:pStyle w:val="25"/>
              <w:widowControl w:val="0"/>
              <w:ind w:firstLine="560" w:firstLineChars="200"/>
              <w:jc w:val="both"/>
              <w:rPr>
                <w:rFonts w:hint="eastAsia" w:ascii="仿宋" w:hAnsi="仿宋" w:eastAsia="仿宋"/>
                <w:color w:val="auto"/>
                <w:sz w:val="28"/>
                <w:szCs w:val="28"/>
                <w:highlight w:val="none"/>
              </w:rPr>
            </w:pPr>
          </w:p>
        </w:tc>
        <w:tc>
          <w:tcPr>
            <w:tcW w:w="168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联系电话</w:t>
            </w:r>
          </w:p>
        </w:tc>
        <w:tc>
          <w:tcPr>
            <w:tcW w:w="2193" w:type="dxa"/>
            <w:noWrap w:val="0"/>
            <w:vAlign w:val="center"/>
          </w:tcPr>
          <w:p>
            <w:pPr>
              <w:pStyle w:val="25"/>
              <w:widowControl w:val="0"/>
              <w:jc w:val="center"/>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restart"/>
            <w:noWrap w:val="0"/>
            <w:vAlign w:val="center"/>
          </w:tcPr>
          <w:p>
            <w:pPr>
              <w:pStyle w:val="25"/>
              <w:widowControl w:val="0"/>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处置单位（盖章）</w:t>
            </w:r>
          </w:p>
          <w:p>
            <w:pPr>
              <w:pStyle w:val="25"/>
              <w:widowControl w:val="0"/>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w:t>
            </w: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pacing w:val="-6"/>
                <w:sz w:val="28"/>
                <w:szCs w:val="28"/>
                <w:highlight w:val="none"/>
                <w:lang w:val="en-US" w:eastAsia="zh-CN"/>
              </w:rPr>
            </w:pPr>
            <w:r>
              <w:rPr>
                <w:rFonts w:hint="eastAsia" w:ascii="仿宋_GB2312" w:hAnsi="仿宋_GB2312" w:eastAsia="仿宋_GB2312" w:cs="仿宋_GB2312"/>
                <w:b w:val="0"/>
                <w:bCs w:val="0"/>
                <w:color w:val="auto"/>
                <w:spacing w:val="-6"/>
                <w:sz w:val="28"/>
                <w:szCs w:val="28"/>
                <w:highlight w:val="none"/>
                <w:lang w:val="en-US" w:eastAsia="zh-CN"/>
              </w:rPr>
              <w:t>单位名称</w:t>
            </w:r>
          </w:p>
        </w:tc>
        <w:tc>
          <w:tcPr>
            <w:tcW w:w="5636" w:type="dxa"/>
            <w:gridSpan w:val="3"/>
            <w:noWrap w:val="0"/>
            <w:vAlign w:val="center"/>
          </w:tcPr>
          <w:p>
            <w:pPr>
              <w:pStyle w:val="25"/>
              <w:widowControl w:val="0"/>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continue"/>
            <w:noWrap w:val="0"/>
            <w:vAlign w:val="center"/>
          </w:tcPr>
          <w:p>
            <w:pPr>
              <w:pStyle w:val="25"/>
              <w:widowControl w:val="0"/>
              <w:jc w:val="center"/>
              <w:rPr>
                <w:rFonts w:ascii="仿宋" w:hAnsi="仿宋" w:eastAsia="仿宋"/>
                <w:color w:val="auto"/>
                <w:sz w:val="28"/>
                <w:szCs w:val="28"/>
                <w:highlight w:val="none"/>
              </w:rPr>
            </w:pP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pacing w:val="-6"/>
                <w:sz w:val="28"/>
                <w:szCs w:val="28"/>
                <w:highlight w:val="none"/>
                <w:lang w:val="en-US" w:eastAsia="zh-CN"/>
              </w:rPr>
            </w:pPr>
            <w:r>
              <w:rPr>
                <w:rFonts w:hint="eastAsia" w:ascii="仿宋_GB2312" w:hAnsi="仿宋_GB2312" w:eastAsia="仿宋_GB2312" w:cs="仿宋_GB2312"/>
                <w:b w:val="0"/>
                <w:bCs w:val="0"/>
                <w:color w:val="auto"/>
                <w:spacing w:val="-6"/>
                <w:sz w:val="28"/>
                <w:szCs w:val="28"/>
                <w:highlight w:val="none"/>
                <w:lang w:val="en-US" w:eastAsia="zh-CN"/>
              </w:rPr>
              <w:t>联系人</w:t>
            </w:r>
          </w:p>
        </w:tc>
        <w:tc>
          <w:tcPr>
            <w:tcW w:w="1763" w:type="dxa"/>
            <w:noWrap w:val="0"/>
            <w:vAlign w:val="center"/>
          </w:tcPr>
          <w:p>
            <w:pPr>
              <w:pStyle w:val="25"/>
              <w:widowControl w:val="0"/>
              <w:ind w:firstLine="560" w:firstLineChars="200"/>
              <w:jc w:val="both"/>
              <w:rPr>
                <w:rFonts w:hint="eastAsia" w:ascii="仿宋" w:hAnsi="仿宋" w:eastAsia="仿宋"/>
                <w:color w:val="auto"/>
                <w:sz w:val="28"/>
                <w:szCs w:val="28"/>
                <w:highlight w:val="none"/>
              </w:rPr>
            </w:pPr>
          </w:p>
        </w:tc>
        <w:tc>
          <w:tcPr>
            <w:tcW w:w="168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联系电话</w:t>
            </w:r>
          </w:p>
        </w:tc>
        <w:tc>
          <w:tcPr>
            <w:tcW w:w="2193" w:type="dxa"/>
            <w:noWrap w:val="0"/>
            <w:vAlign w:val="center"/>
          </w:tcPr>
          <w:p>
            <w:pPr>
              <w:pStyle w:val="25"/>
              <w:widowControl w:val="0"/>
              <w:jc w:val="center"/>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0" w:type="dxa"/>
            <w:vMerge w:val="restart"/>
            <w:noWrap w:val="0"/>
            <w:vAlign w:val="center"/>
          </w:tcPr>
          <w:p>
            <w:pPr>
              <w:pStyle w:val="25"/>
              <w:widowControl w:val="0"/>
              <w:tabs>
                <w:tab w:val="center" w:pos="4153"/>
                <w:tab w:val="right" w:pos="8306"/>
              </w:tabs>
              <w:jc w:val="center"/>
              <w:rPr>
                <w:rFonts w:ascii="方正黑体简体" w:hAnsi="微软雅黑" w:eastAsia="方正黑体简体"/>
                <w:color w:val="auto"/>
                <w:sz w:val="30"/>
                <w:szCs w:val="30"/>
                <w:highlight w:val="none"/>
              </w:rPr>
            </w:pPr>
            <w:r>
              <w:rPr>
                <w:rFonts w:hint="eastAsia" w:ascii="黑体" w:hAnsi="黑体" w:eastAsia="黑体" w:cs="黑体"/>
                <w:color w:val="auto"/>
                <w:sz w:val="28"/>
                <w:szCs w:val="28"/>
                <w:highlight w:val="none"/>
                <w:lang w:eastAsia="zh-CN"/>
              </w:rPr>
              <w:t>申请处置情</w:t>
            </w:r>
            <w:r>
              <w:rPr>
                <w:rFonts w:hint="eastAsia" w:ascii="黑体" w:hAnsi="黑体" w:eastAsia="黑体" w:cs="黑体"/>
                <w:color w:val="auto"/>
                <w:sz w:val="28"/>
                <w:szCs w:val="28"/>
                <w:highlight w:val="none"/>
                <w:lang w:val="en-US" w:eastAsia="zh-CN"/>
              </w:rPr>
              <w:t xml:space="preserve">   </w:t>
            </w:r>
            <w:r>
              <w:rPr>
                <w:rFonts w:hint="eastAsia" w:ascii="黑体" w:hAnsi="黑体" w:eastAsia="黑体" w:cs="黑体"/>
                <w:color w:val="auto"/>
                <w:sz w:val="28"/>
                <w:szCs w:val="28"/>
                <w:highlight w:val="none"/>
                <w:lang w:eastAsia="zh-CN"/>
              </w:rPr>
              <w:t>况</w:t>
            </w:r>
          </w:p>
        </w:tc>
        <w:tc>
          <w:tcPr>
            <w:tcW w:w="2010" w:type="dxa"/>
            <w:noWrap w:val="0"/>
            <w:vAlign w:val="center"/>
          </w:tcPr>
          <w:p>
            <w:pPr>
              <w:pStyle w:val="25"/>
              <w:widowControl w:val="0"/>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建筑垃圾种类</w:t>
            </w:r>
          </w:p>
        </w:tc>
        <w:tc>
          <w:tcPr>
            <w:tcW w:w="5636" w:type="dxa"/>
            <w:gridSpan w:val="3"/>
            <w:noWrap w:val="0"/>
            <w:vAlign w:val="center"/>
          </w:tcPr>
          <w:p>
            <w:pPr>
              <w:pStyle w:val="22"/>
              <w:numPr>
                <w:ilvl w:val="0"/>
                <w:numId w:val="0"/>
              </w:numPr>
              <w:ind w:leftChars="0"/>
              <w:jc w:val="left"/>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仿宋_GB2312"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rPr>
              <w:t>渣土□  2.泥浆□  3.装修垃圾□  4.拆除垃圾□  5.城建地基土□</w:t>
            </w:r>
            <w:r>
              <w:rPr>
                <w:rFonts w:hint="default" w:ascii="Times New Roman" w:hAnsi="Times New Roman" w:eastAsia="仿宋_GB2312" w:cs="Times New Roman"/>
                <w:color w:val="auto"/>
                <w:kern w:val="0"/>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80" w:type="dxa"/>
            <w:vMerge w:val="continue"/>
            <w:noWrap w:val="0"/>
            <w:vAlign w:val="center"/>
          </w:tcPr>
          <w:p>
            <w:pPr>
              <w:pStyle w:val="25"/>
              <w:widowControl w:val="0"/>
              <w:jc w:val="center"/>
              <w:rPr>
                <w:rFonts w:ascii="微软雅黑" w:hAnsi="微软雅黑"/>
                <w:color w:val="auto"/>
                <w:sz w:val="30"/>
                <w:szCs w:val="30"/>
                <w:highlight w:val="none"/>
              </w:rPr>
            </w:pPr>
          </w:p>
        </w:tc>
        <w:tc>
          <w:tcPr>
            <w:tcW w:w="201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产生数量</w:t>
            </w:r>
          </w:p>
        </w:tc>
        <w:tc>
          <w:tcPr>
            <w:tcW w:w="5636" w:type="dxa"/>
            <w:gridSpan w:val="3"/>
            <w:noWrap w:val="0"/>
            <w:vAlign w:val="center"/>
          </w:tcPr>
          <w:p>
            <w:pPr>
              <w:pStyle w:val="25"/>
              <w:widowControl w:val="0"/>
              <w:jc w:val="both"/>
              <w:rPr>
                <w:rFonts w:hint="default" w:ascii="Times New Roman" w:hAnsi="Times New Roman"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80" w:type="dxa"/>
            <w:vMerge w:val="continue"/>
            <w:noWrap w:val="0"/>
            <w:vAlign w:val="center"/>
          </w:tcPr>
          <w:p>
            <w:pPr>
              <w:pStyle w:val="25"/>
              <w:widowControl w:val="0"/>
              <w:jc w:val="center"/>
              <w:rPr>
                <w:rFonts w:ascii="微软雅黑" w:hAnsi="微软雅黑"/>
                <w:color w:val="auto"/>
                <w:sz w:val="30"/>
                <w:szCs w:val="30"/>
                <w:highlight w:val="none"/>
              </w:rPr>
            </w:pPr>
          </w:p>
        </w:tc>
        <w:tc>
          <w:tcPr>
            <w:tcW w:w="2010" w:type="dxa"/>
            <w:noWrap w:val="0"/>
            <w:vAlign w:val="center"/>
          </w:tcPr>
          <w:p>
            <w:pPr>
              <w:pStyle w:val="25"/>
              <w:widowControl w:val="0"/>
              <w:jc w:val="center"/>
              <w:rPr>
                <w:rFonts w:hint="eastAsia" w:ascii="仿宋_GB2312" w:hAnsi="仿宋_GB2312" w:eastAsia="仿宋_GB2312" w:cs="仿宋_GB2312"/>
                <w:color w:val="auto"/>
                <w:kern w:val="2"/>
                <w:sz w:val="28"/>
                <w:szCs w:val="28"/>
                <w:highlight w:val="none"/>
                <w:lang w:val="en-US"/>
              </w:rPr>
            </w:pPr>
            <w:r>
              <w:rPr>
                <w:rFonts w:hint="eastAsia" w:ascii="仿宋_GB2312" w:hAnsi="仿宋_GB2312" w:eastAsia="仿宋_GB2312" w:cs="仿宋_GB2312"/>
                <w:color w:val="auto"/>
                <w:sz w:val="28"/>
                <w:szCs w:val="28"/>
                <w:highlight w:val="none"/>
                <w:lang w:val="en-US" w:eastAsia="zh-CN"/>
              </w:rPr>
              <w:t>产生周期</w:t>
            </w:r>
          </w:p>
        </w:tc>
        <w:tc>
          <w:tcPr>
            <w:tcW w:w="5636" w:type="dxa"/>
            <w:gridSpan w:val="3"/>
            <w:noWrap w:val="0"/>
            <w:vAlign w:val="center"/>
          </w:tcPr>
          <w:p>
            <w:pPr>
              <w:pStyle w:val="25"/>
              <w:widowControl w:val="0"/>
              <w:jc w:val="both"/>
              <w:rPr>
                <w:rFonts w:hint="default" w:ascii="Times New Roman" w:hAnsi="Times New Roman"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80" w:type="dxa"/>
            <w:vMerge w:val="continue"/>
            <w:noWrap w:val="0"/>
            <w:vAlign w:val="center"/>
          </w:tcPr>
          <w:p>
            <w:pPr>
              <w:pStyle w:val="25"/>
              <w:widowControl w:val="0"/>
              <w:jc w:val="center"/>
              <w:rPr>
                <w:rFonts w:ascii="微软雅黑" w:hAnsi="微软雅黑"/>
                <w:color w:val="auto"/>
                <w:sz w:val="30"/>
                <w:szCs w:val="30"/>
                <w:highlight w:val="none"/>
              </w:rPr>
            </w:pPr>
          </w:p>
        </w:tc>
        <w:tc>
          <w:tcPr>
            <w:tcW w:w="201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运输时段</w:t>
            </w:r>
          </w:p>
        </w:tc>
        <w:tc>
          <w:tcPr>
            <w:tcW w:w="5636" w:type="dxa"/>
            <w:gridSpan w:val="3"/>
            <w:noWrap w:val="0"/>
            <w:vAlign w:val="center"/>
          </w:tcPr>
          <w:p>
            <w:pPr>
              <w:pStyle w:val="25"/>
              <w:widowControl w:val="0"/>
              <w:jc w:val="both"/>
              <w:rPr>
                <w:rFonts w:hint="default" w:ascii="Times New Roman" w:hAnsi="Times New Roman"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380" w:type="dxa"/>
            <w:vMerge w:val="continue"/>
            <w:noWrap w:val="0"/>
            <w:vAlign w:val="center"/>
          </w:tcPr>
          <w:p>
            <w:pPr>
              <w:pStyle w:val="25"/>
              <w:widowControl w:val="0"/>
              <w:jc w:val="center"/>
              <w:rPr>
                <w:rFonts w:ascii="微软雅黑" w:hAnsi="微软雅黑"/>
                <w:color w:val="auto"/>
                <w:sz w:val="30"/>
                <w:szCs w:val="30"/>
                <w:highlight w:val="none"/>
              </w:rPr>
            </w:pPr>
          </w:p>
        </w:tc>
        <w:tc>
          <w:tcPr>
            <w:tcW w:w="2010" w:type="dxa"/>
            <w:noWrap w:val="0"/>
            <w:vAlign w:val="center"/>
          </w:tcPr>
          <w:p>
            <w:pPr>
              <w:pStyle w:val="25"/>
              <w:widowControl w:val="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处置单位</w:t>
            </w:r>
          </w:p>
        </w:tc>
        <w:tc>
          <w:tcPr>
            <w:tcW w:w="5636" w:type="dxa"/>
            <w:gridSpan w:val="3"/>
            <w:noWrap w:val="0"/>
            <w:vAlign w:val="center"/>
          </w:tcPr>
          <w:p>
            <w:pPr>
              <w:pStyle w:val="25"/>
              <w:widowControl w:val="0"/>
              <w:jc w:val="both"/>
              <w:rPr>
                <w:rFonts w:hint="default" w:ascii="Times New Roman" w:hAnsi="Times New Roman"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80" w:type="dxa"/>
            <w:vMerge w:val="continue"/>
            <w:noWrap w:val="0"/>
            <w:vAlign w:val="center"/>
          </w:tcPr>
          <w:p>
            <w:pPr>
              <w:pStyle w:val="25"/>
              <w:widowControl w:val="0"/>
              <w:jc w:val="center"/>
              <w:rPr>
                <w:rFonts w:ascii="微软雅黑" w:hAnsi="微软雅黑"/>
                <w:color w:val="auto"/>
                <w:sz w:val="30"/>
                <w:szCs w:val="30"/>
                <w:highlight w:val="none"/>
              </w:rPr>
            </w:pPr>
          </w:p>
        </w:tc>
        <w:tc>
          <w:tcPr>
            <w:tcW w:w="2010" w:type="dxa"/>
            <w:noWrap w:val="0"/>
            <w:vAlign w:val="center"/>
          </w:tcPr>
          <w:p>
            <w:pPr>
              <w:pStyle w:val="25"/>
              <w:widowControl w:val="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rPr>
              <w:t>处置规模</w:t>
            </w:r>
          </w:p>
        </w:tc>
        <w:tc>
          <w:tcPr>
            <w:tcW w:w="5636" w:type="dxa"/>
            <w:gridSpan w:val="3"/>
            <w:noWrap w:val="0"/>
            <w:vAlign w:val="center"/>
          </w:tcPr>
          <w:p>
            <w:pPr>
              <w:pStyle w:val="25"/>
              <w:widowControl w:val="0"/>
              <w:jc w:val="both"/>
              <w:rPr>
                <w:rFonts w:hint="default" w:ascii="Times New Roman" w:hAnsi="Times New Roman"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80" w:type="dxa"/>
            <w:vMerge w:val="continue"/>
            <w:noWrap w:val="0"/>
            <w:vAlign w:val="center"/>
          </w:tcPr>
          <w:p>
            <w:pPr>
              <w:pStyle w:val="25"/>
              <w:widowControl w:val="0"/>
              <w:jc w:val="center"/>
              <w:rPr>
                <w:rFonts w:ascii="微软雅黑" w:hAnsi="微软雅黑"/>
                <w:color w:val="auto"/>
                <w:sz w:val="30"/>
                <w:szCs w:val="30"/>
                <w:highlight w:val="none"/>
              </w:rPr>
            </w:pPr>
          </w:p>
        </w:tc>
        <w:tc>
          <w:tcPr>
            <w:tcW w:w="2010" w:type="dxa"/>
            <w:noWrap w:val="0"/>
            <w:vAlign w:val="center"/>
          </w:tcPr>
          <w:p>
            <w:pPr>
              <w:pStyle w:val="25"/>
              <w:widowControl w:val="0"/>
              <w:jc w:val="center"/>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处置方式</w:t>
            </w:r>
          </w:p>
        </w:tc>
        <w:tc>
          <w:tcPr>
            <w:tcW w:w="5636" w:type="dxa"/>
            <w:gridSpan w:val="3"/>
            <w:noWrap w:val="0"/>
            <w:vAlign w:val="center"/>
          </w:tcPr>
          <w:p>
            <w:pPr>
              <w:pStyle w:val="25"/>
              <w:widowControl w:val="0"/>
              <w:jc w:val="both"/>
              <w:rPr>
                <w:rFonts w:hint="default" w:ascii="Times New Roman" w:hAnsi="Times New Roman" w:eastAsia="楷体" w:cs="Times New Roman"/>
                <w:color w:val="auto"/>
                <w:sz w:val="28"/>
                <w:szCs w:val="28"/>
                <w:highlight w:val="none"/>
              </w:rPr>
            </w:pPr>
            <w:r>
              <w:rPr>
                <w:rFonts w:hint="default" w:ascii="Times New Roman" w:hAnsi="Times New Roman" w:eastAsia="仿宋_GB2312" w:cs="Times New Roman"/>
                <w:color w:val="auto"/>
                <w:kern w:val="0"/>
                <w:sz w:val="24"/>
                <w:szCs w:val="24"/>
                <w:highlight w:val="none"/>
                <w:lang w:val="en-US" w:eastAsia="zh-CN" w:bidi="ar-SA"/>
              </w:rPr>
              <w:t>1.基础回填□　2.绿化用土□　3.资源化利用□　4.低洼地改造□5.废弃山塘回填□　6.海涂围垦□　7.其它□</w:t>
            </w:r>
            <w:r>
              <w:rPr>
                <w:rFonts w:hint="default" w:ascii="Times New Roman" w:hAnsi="Times New Roman" w:eastAsia="仿宋_GB2312" w:cs="Times New Roman"/>
                <w:color w:val="auto"/>
                <w:kern w:val="0"/>
                <w:sz w:val="24"/>
                <w:szCs w:val="24"/>
                <w:highlight w:val="none"/>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9026" w:type="dxa"/>
            <w:gridSpan w:val="5"/>
            <w:noWrap w:val="0"/>
            <w:vAlign w:val="center"/>
          </w:tcPr>
          <w:p>
            <w:pPr>
              <w:pStyle w:val="25"/>
              <w:widowControl w:val="0"/>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承诺书附后）</w:t>
            </w:r>
          </w:p>
          <w:p>
            <w:pPr>
              <w:pStyle w:val="25"/>
              <w:widowControl w:val="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法定代表人（委托代理人）签字：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pPr>
              <w:pStyle w:val="25"/>
              <w:widowControl w:val="0"/>
              <w:ind w:firstLine="840" w:firstLineChars="300"/>
              <w:jc w:val="both"/>
              <w:rPr>
                <w:rFonts w:ascii="仿宋" w:hAnsi="仿宋" w:eastAsia="仿宋"/>
                <w:color w:val="auto"/>
                <w:sz w:val="28"/>
                <w:szCs w:val="28"/>
                <w:highlight w:val="none"/>
              </w:rPr>
            </w:pPr>
            <w:r>
              <w:rPr>
                <w:rFonts w:hint="eastAsia" w:ascii="仿宋_GB2312" w:hAnsi="仿宋_GB2312" w:eastAsia="仿宋_GB2312" w:cs="仿宋_GB2312"/>
                <w:color w:val="auto"/>
                <w:sz w:val="28"/>
                <w:szCs w:val="28"/>
                <w:highlight w:val="none"/>
              </w:rPr>
              <w:t>申请单位：（章）</w:t>
            </w:r>
          </w:p>
        </w:tc>
      </w:tr>
    </w:tbl>
    <w:p>
      <w:pPr>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sectPr>
          <w:pgSz w:w="11906" w:h="16838"/>
          <w:pgMar w:top="1440" w:right="1800" w:bottom="1440" w:left="1800" w:header="851" w:footer="992" w:gutter="0"/>
          <w:pgNumType w:fmt="decimal"/>
          <w:cols w:space="720" w:num="1"/>
          <w:docGrid w:type="lines" w:linePitch="312" w:charSpace="0"/>
        </w:sect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附件1-2</w:t>
      </w:r>
    </w:p>
    <w:p>
      <w:pPr>
        <w:pStyle w:val="25"/>
        <w:keepNext w:val="0"/>
        <w:keepLines w:val="0"/>
        <w:pageBreakBefore w:val="0"/>
        <w:widowControl/>
        <w:tabs>
          <w:tab w:val="left" w:pos="426"/>
        </w:tabs>
        <w:kinsoku/>
        <w:wordWrap/>
        <w:overflowPunct/>
        <w:topLinePunct w:val="0"/>
        <w:autoSpaceDE/>
        <w:autoSpaceDN/>
        <w:bidi w:val="0"/>
        <w:adjustRightInd w:val="0"/>
        <w:snapToGrid w:val="0"/>
        <w:spacing w:after="219" w:afterLines="70" w:line="600" w:lineRule="exact"/>
        <w:jc w:val="center"/>
        <w:textAlignment w:val="auto"/>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建筑垃圾处理方案备案表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2960"/>
        <w:gridCol w:w="1547"/>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trPr>
        <w:tc>
          <w:tcPr>
            <w:tcW w:w="20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工程名称</w:t>
            </w:r>
          </w:p>
        </w:tc>
        <w:tc>
          <w:tcPr>
            <w:tcW w:w="64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20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工程地址</w:t>
            </w:r>
          </w:p>
        </w:tc>
        <w:tc>
          <w:tcPr>
            <w:tcW w:w="64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建设单位名称</w:t>
            </w:r>
          </w:p>
        </w:tc>
        <w:tc>
          <w:tcPr>
            <w:tcW w:w="29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负责人</w:t>
            </w:r>
          </w:p>
        </w:tc>
        <w:tc>
          <w:tcPr>
            <w:tcW w:w="19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p>
        </w:tc>
        <w:tc>
          <w:tcPr>
            <w:tcW w:w="2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联系电话</w:t>
            </w:r>
          </w:p>
        </w:tc>
        <w:tc>
          <w:tcPr>
            <w:tcW w:w="19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施工单位名称</w:t>
            </w:r>
          </w:p>
        </w:tc>
        <w:tc>
          <w:tcPr>
            <w:tcW w:w="29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负责人</w:t>
            </w:r>
          </w:p>
        </w:tc>
        <w:tc>
          <w:tcPr>
            <w:tcW w:w="19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p>
        </w:tc>
        <w:tc>
          <w:tcPr>
            <w:tcW w:w="2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联系电话</w:t>
            </w:r>
          </w:p>
        </w:tc>
        <w:tc>
          <w:tcPr>
            <w:tcW w:w="19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备案表附件</w:t>
            </w:r>
          </w:p>
        </w:tc>
        <w:tc>
          <w:tcPr>
            <w:tcW w:w="64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（工程名称）建筑垃圾处理方案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20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施工现场建筑垃圾处理方案概要（一）</w:t>
            </w:r>
          </w:p>
          <w:p>
            <w:pPr>
              <w:pStyle w:val="2"/>
              <w:rPr>
                <w:rFonts w:hint="eastAsia" w:ascii="黑体" w:hAnsi="黑体" w:eastAsia="黑体" w:cs="黑体"/>
                <w:color w:val="auto"/>
                <w:kern w:val="0"/>
                <w:sz w:val="28"/>
                <w:szCs w:val="28"/>
                <w:highlight w:val="none"/>
                <w:lang w:val="en-US" w:eastAsia="zh-CN" w:bidi="ar-SA"/>
              </w:rPr>
            </w:pPr>
          </w:p>
          <w:p>
            <w:pPr>
              <w:pStyle w:val="2"/>
              <w:rPr>
                <w:rFonts w:hint="eastAsia" w:ascii="黑体" w:hAnsi="黑体" w:eastAsia="黑体" w:cs="黑体"/>
                <w:color w:val="auto"/>
                <w:kern w:val="0"/>
                <w:sz w:val="28"/>
                <w:szCs w:val="28"/>
                <w:highlight w:val="none"/>
                <w:lang w:val="en-US" w:eastAsia="zh-CN" w:bidi="ar-SA"/>
              </w:rPr>
            </w:pPr>
          </w:p>
          <w:p>
            <w:pPr>
              <w:pStyle w:val="2"/>
              <w:rPr>
                <w:rFonts w:hint="eastAsia" w:ascii="黑体" w:hAnsi="黑体" w:eastAsia="黑体" w:cs="黑体"/>
                <w:color w:val="auto"/>
                <w:kern w:val="0"/>
                <w:sz w:val="28"/>
                <w:szCs w:val="28"/>
                <w:highlight w:val="none"/>
                <w:lang w:val="en-US" w:eastAsia="zh-CN" w:bidi="ar-SA"/>
              </w:rPr>
            </w:pPr>
          </w:p>
          <w:p>
            <w:pPr>
              <w:pStyle w:val="2"/>
              <w:rPr>
                <w:rFonts w:hint="eastAsia" w:ascii="黑体" w:hAnsi="黑体" w:eastAsia="黑体" w:cs="黑体"/>
                <w:color w:val="auto"/>
                <w:kern w:val="0"/>
                <w:sz w:val="28"/>
                <w:szCs w:val="28"/>
                <w:highlight w:val="none"/>
                <w:lang w:val="en-US" w:eastAsia="zh-CN" w:bidi="ar-SA"/>
              </w:rPr>
            </w:pPr>
          </w:p>
          <w:p>
            <w:pPr>
              <w:pStyle w:val="2"/>
              <w:rPr>
                <w:rFonts w:hint="eastAsia" w:ascii="黑体" w:hAnsi="黑体" w:eastAsia="黑体" w:cs="黑体"/>
                <w:color w:val="auto"/>
                <w:kern w:val="0"/>
                <w:sz w:val="28"/>
                <w:szCs w:val="28"/>
                <w:highlight w:val="none"/>
                <w:lang w:val="en-US" w:eastAsia="zh-CN" w:bidi="ar-SA"/>
              </w:rPr>
            </w:pPr>
          </w:p>
          <w:p>
            <w:pPr>
              <w:pStyle w:val="2"/>
              <w:rPr>
                <w:rFonts w:hint="eastAsia" w:ascii="黑体" w:hAnsi="黑体" w:eastAsia="黑体" w:cs="黑体"/>
                <w:color w:val="auto"/>
                <w:kern w:val="0"/>
                <w:sz w:val="28"/>
                <w:szCs w:val="28"/>
                <w:highlight w:val="none"/>
                <w:lang w:val="en-US" w:eastAsia="zh-CN" w:bidi="ar-SA"/>
              </w:rPr>
            </w:pPr>
          </w:p>
          <w:p>
            <w:pPr>
              <w:pStyle w:val="2"/>
              <w:rPr>
                <w:rFonts w:hint="eastAsia" w:ascii="黑体" w:hAnsi="黑体" w:eastAsia="黑体" w:cs="黑体"/>
                <w:color w:val="auto"/>
                <w:kern w:val="0"/>
                <w:sz w:val="28"/>
                <w:szCs w:val="28"/>
                <w:highlight w:val="none"/>
                <w:lang w:val="en-US" w:eastAsia="zh-CN" w:bidi="ar-SA"/>
              </w:rPr>
            </w:pPr>
          </w:p>
          <w:p>
            <w:pPr>
              <w:pStyle w:val="2"/>
              <w:rPr>
                <w:rFonts w:hint="eastAsia" w:ascii="黑体" w:hAnsi="黑体" w:eastAsia="黑体" w:cs="黑体"/>
                <w:color w:val="auto"/>
                <w:kern w:val="0"/>
                <w:sz w:val="28"/>
                <w:szCs w:val="28"/>
                <w:highlight w:val="none"/>
                <w:lang w:val="en-US" w:eastAsia="zh-CN" w:bidi="ar-SA"/>
              </w:rPr>
            </w:pPr>
          </w:p>
          <w:p>
            <w:pPr>
              <w:pStyle w:val="2"/>
              <w:ind w:left="0" w:leftChars="0" w:firstLine="0" w:firstLineChars="0"/>
              <w:jc w:val="center"/>
              <w:rPr>
                <w:rFonts w:hint="eastAsia" w:ascii="黑体" w:hAnsi="黑体" w:eastAsia="黑体" w:cs="黑体"/>
                <w:color w:val="auto"/>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施工现场建筑垃圾处理方案概要（二）</w:t>
            </w:r>
          </w:p>
        </w:tc>
        <w:tc>
          <w:tcPr>
            <w:tcW w:w="649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施工现场建筑垃圾存放位置：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20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p>
        </w:tc>
        <w:tc>
          <w:tcPr>
            <w:tcW w:w="649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施工现场建筑垃圾运输车辆管控措施：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20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p>
        </w:tc>
        <w:tc>
          <w:tcPr>
            <w:tcW w:w="649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施工现场建筑垃圾扬尘污染防治措施：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p>
        </w:tc>
        <w:tc>
          <w:tcPr>
            <w:tcW w:w="649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建筑垃圾产生量及处理方式：</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1.工程弃土（渣土及级配砂石）类：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（1）现场回用量：     m</w:t>
            </w:r>
            <w:r>
              <w:rPr>
                <w:rFonts w:hint="default" w:ascii="Times New Roman" w:hAnsi="Times New Roman" w:eastAsia="仿宋_GB2312" w:cs="Times New Roman"/>
                <w:color w:val="auto"/>
                <w:kern w:val="0"/>
                <w:sz w:val="28"/>
                <w:szCs w:val="28"/>
                <w:highlight w:val="none"/>
                <w:vertAlign w:val="superscript"/>
                <w:lang w:val="en-US" w:eastAsia="zh-CN" w:bidi="ar-SA"/>
              </w:rPr>
              <w:t>3</w:t>
            </w:r>
            <w:r>
              <w:rPr>
                <w:rFonts w:hint="default" w:ascii="Times New Roman" w:hAnsi="Times New Roman" w:eastAsia="仿宋_GB2312" w:cs="Times New Roman"/>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暂存地点：</w:t>
            </w:r>
            <w:r>
              <w:rPr>
                <w:rFonts w:hint="default" w:ascii="Times New Roman" w:hAnsi="Times New Roman" w:eastAsia="仿宋_GB2312" w:cs="Times New Roman"/>
                <w:color w:val="auto"/>
                <w:kern w:val="0"/>
                <w:sz w:val="28"/>
                <w:szCs w:val="28"/>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kern w:val="0"/>
                <w:sz w:val="28"/>
                <w:szCs w:val="28"/>
                <w:highlight w:val="none"/>
                <w:u w:val="singl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（2）外运利用量：     m</w:t>
            </w:r>
            <w:r>
              <w:rPr>
                <w:rFonts w:hint="default" w:ascii="Times New Roman" w:hAnsi="Times New Roman" w:eastAsia="仿宋_GB2312" w:cs="Times New Roman"/>
                <w:color w:val="auto"/>
                <w:kern w:val="0"/>
                <w:sz w:val="28"/>
                <w:szCs w:val="28"/>
                <w:highlight w:val="none"/>
                <w:vertAlign w:val="superscript"/>
                <w:lang w:val="en-US" w:eastAsia="zh-CN" w:bidi="ar-SA"/>
              </w:rPr>
              <w:t>3</w:t>
            </w:r>
            <w:r>
              <w:rPr>
                <w:rFonts w:hint="default" w:ascii="Times New Roman" w:hAnsi="Times New Roman" w:eastAsia="仿宋_GB2312" w:cs="Times New Roman"/>
                <w:color w:val="auto"/>
                <w:kern w:val="0"/>
                <w:sz w:val="28"/>
                <w:szCs w:val="28"/>
                <w:highlight w:val="none"/>
                <w:lang w:val="en-US" w:eastAsia="zh-CN" w:bidi="ar-SA"/>
              </w:rPr>
              <w:t>，</w:t>
            </w:r>
            <w:r>
              <w:rPr>
                <w:rFonts w:hint="default" w:ascii="Times New Roman" w:hAnsi="Times New Roman" w:eastAsia="仿宋_GB2312" w:cs="Times New Roman"/>
                <w:color w:val="auto"/>
                <w:kern w:val="0"/>
                <w:sz w:val="28"/>
                <w:szCs w:val="28"/>
                <w:highlight w:val="none"/>
                <w:lang w:val="en-US" w:eastAsia="zh-CN" w:bidi="ar-SA"/>
              </w:rPr>
              <w:br w:type="textWrapping"/>
            </w:r>
            <w:r>
              <w:rPr>
                <w:rFonts w:hint="default" w:ascii="Times New Roman" w:hAnsi="Times New Roman" w:eastAsia="仿宋_GB2312" w:cs="Times New Roman"/>
                <w:color w:val="auto"/>
                <w:kern w:val="0"/>
                <w:sz w:val="28"/>
                <w:szCs w:val="28"/>
                <w:highlight w:val="none"/>
                <w:lang w:val="en-US" w:eastAsia="zh-CN" w:bidi="ar-SA"/>
              </w:rPr>
              <w:t>利用地点：</w:t>
            </w:r>
            <w:r>
              <w:rPr>
                <w:rFonts w:hint="default" w:ascii="Times New Roman" w:hAnsi="Times New Roman" w:eastAsia="仿宋_GB2312" w:cs="Times New Roman"/>
                <w:color w:val="auto"/>
                <w:kern w:val="0"/>
                <w:sz w:val="28"/>
                <w:szCs w:val="28"/>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（3）外运处理量：     m</w:t>
            </w:r>
            <w:r>
              <w:rPr>
                <w:rFonts w:hint="default" w:ascii="Times New Roman" w:hAnsi="Times New Roman" w:eastAsia="仿宋_GB2312" w:cs="Times New Roman"/>
                <w:color w:val="auto"/>
                <w:kern w:val="0"/>
                <w:sz w:val="28"/>
                <w:szCs w:val="28"/>
                <w:highlight w:val="none"/>
                <w:vertAlign w:val="superscript"/>
                <w:lang w:val="en-US" w:eastAsia="zh-CN" w:bidi="ar-SA"/>
              </w:rPr>
              <w:t>3</w:t>
            </w:r>
            <w:r>
              <w:rPr>
                <w:rFonts w:hint="default" w:ascii="Times New Roman" w:hAnsi="Times New Roman" w:eastAsia="仿宋_GB2312" w:cs="Times New Roman"/>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处理地点：</w:t>
            </w:r>
            <w:r>
              <w:rPr>
                <w:rFonts w:hint="default" w:ascii="Times New Roman" w:hAnsi="Times New Roman" w:eastAsia="仿宋_GB2312" w:cs="Times New Roman"/>
                <w:color w:val="auto"/>
                <w:kern w:val="0"/>
                <w:sz w:val="28"/>
                <w:szCs w:val="28"/>
                <w:highlight w:val="none"/>
                <w:u w:val="singl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2.施工垃圾及拆除垃圾类：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300"/>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处理量：     m</w:t>
            </w:r>
            <w:r>
              <w:rPr>
                <w:rFonts w:hint="default" w:ascii="Times New Roman" w:hAnsi="Times New Roman" w:eastAsia="仿宋_GB2312" w:cs="Times New Roman"/>
                <w:color w:val="auto"/>
                <w:kern w:val="0"/>
                <w:sz w:val="28"/>
                <w:szCs w:val="28"/>
                <w:highlight w:val="none"/>
                <w:vertAlign w:val="superscript"/>
                <w:lang w:val="en-US" w:eastAsia="zh-CN" w:bidi="ar-SA"/>
              </w:rPr>
              <w:t>3</w:t>
            </w:r>
            <w:r>
              <w:rPr>
                <w:rFonts w:hint="default" w:ascii="Times New Roman" w:hAnsi="Times New Roman" w:eastAsia="仿宋_GB2312" w:cs="Times New Roman"/>
                <w:color w:val="auto"/>
                <w:kern w:val="0"/>
                <w:sz w:val="28"/>
                <w:szCs w:val="28"/>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300"/>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处理地点：</w:t>
            </w:r>
            <w:r>
              <w:rPr>
                <w:rFonts w:hint="default" w:ascii="Times New Roman" w:hAnsi="Times New Roman" w:eastAsia="仿宋_GB2312" w:cs="Times New Roman"/>
                <w:color w:val="auto"/>
                <w:kern w:val="0"/>
                <w:sz w:val="28"/>
                <w:szCs w:val="28"/>
                <w:highlight w:val="none"/>
                <w:u w:val="singl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3.装修垃圾类：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300"/>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处理量：     m</w:t>
            </w:r>
            <w:r>
              <w:rPr>
                <w:rFonts w:hint="default" w:ascii="Times New Roman" w:hAnsi="Times New Roman" w:eastAsia="仿宋_GB2312" w:cs="Times New Roman"/>
                <w:color w:val="auto"/>
                <w:kern w:val="0"/>
                <w:sz w:val="28"/>
                <w:szCs w:val="28"/>
                <w:highlight w:val="none"/>
                <w:vertAlign w:val="superscript"/>
                <w:lang w:val="en-US" w:eastAsia="zh-CN" w:bidi="ar-SA"/>
              </w:rPr>
              <w:t>3</w:t>
            </w:r>
            <w:r>
              <w:rPr>
                <w:rFonts w:hint="default" w:ascii="Times New Roman" w:hAnsi="Times New Roman" w:eastAsia="仿宋_GB2312" w:cs="Times New Roman"/>
                <w:color w:val="auto"/>
                <w:kern w:val="0"/>
                <w:sz w:val="28"/>
                <w:szCs w:val="28"/>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300"/>
              <w:jc w:val="both"/>
              <w:textAlignment w:val="auto"/>
              <w:rPr>
                <w:rFonts w:hint="default" w:ascii="Times New Roman" w:hAnsi="Times New Roman" w:eastAsia="仿宋_GB2312" w:cs="Times New Roman"/>
                <w:color w:val="auto"/>
                <w:kern w:val="0"/>
                <w:sz w:val="28"/>
                <w:szCs w:val="28"/>
                <w:highlight w:val="none"/>
                <w:u w:val="singl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处理地点：</w:t>
            </w:r>
            <w:r>
              <w:rPr>
                <w:rFonts w:hint="default" w:ascii="Times New Roman" w:hAnsi="Times New Roman" w:eastAsia="仿宋_GB2312" w:cs="Times New Roman"/>
                <w:color w:val="auto"/>
                <w:kern w:val="0"/>
                <w:sz w:val="28"/>
                <w:szCs w:val="28"/>
                <w:highlight w:val="none"/>
                <w:u w:val="single"/>
                <w:lang w:val="en-US" w:eastAsia="zh-CN" w:bidi="ar-SA"/>
              </w:rPr>
              <w:t xml:space="preserve">              </w:t>
            </w:r>
          </w:p>
          <w:p>
            <w:pPr>
              <w:pStyle w:val="2"/>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r>
              <w:rPr>
                <w:rFonts w:hint="default" w:ascii="Times New Roman" w:hAnsi="Times New Roman" w:eastAsia="仿宋_GB2312" w:cs="Times New Roman"/>
                <w:b/>
                <w:bCs/>
                <w:color w:val="auto"/>
                <w:spacing w:val="-6"/>
                <w:kern w:val="0"/>
                <w:sz w:val="28"/>
                <w:szCs w:val="28"/>
                <w:highlight w:val="none"/>
                <w:lang w:val="en-US" w:eastAsia="zh-CN" w:bidi="ar-SA"/>
              </w:rPr>
              <w:t>合计</w:t>
            </w:r>
            <w:r>
              <w:rPr>
                <w:rFonts w:hint="default" w:ascii="Times New Roman" w:hAnsi="Times New Roman" w:eastAsia="仿宋_GB2312" w:cs="Times New Roman"/>
                <w:b w:val="0"/>
                <w:bCs w:val="0"/>
                <w:color w:val="auto"/>
                <w:spacing w:val="-6"/>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val="en-US" w:eastAsia="zh-CN" w:bidi="ar-SA"/>
              </w:rPr>
              <w:t>m</w:t>
            </w:r>
            <w:r>
              <w:rPr>
                <w:rFonts w:hint="default" w:ascii="Times New Roman" w:hAnsi="Times New Roman" w:eastAsia="仿宋_GB2312" w:cs="Times New Roman"/>
                <w:color w:val="auto"/>
                <w:kern w:val="0"/>
                <w:sz w:val="28"/>
                <w:szCs w:val="28"/>
                <w:highlight w:val="none"/>
                <w:vertAlign w:val="superscript"/>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20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施工单位承诺</w:t>
            </w:r>
          </w:p>
        </w:tc>
        <w:tc>
          <w:tcPr>
            <w:tcW w:w="6493"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pacing w:val="-6"/>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我公司严格遵守《中华人民共和国固体废弃物污染防治法》、《城市建筑垃圾管理规定》等法律法规相关规定，按照相关核准确定的时间、路线、方式、场所进行运输，规范处理本项目产生的建筑垃圾。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8522"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施工单位：（加盖公章）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092" w:firstLineChars="1900"/>
              <w:jc w:val="both"/>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24" w:firstLineChars="1800"/>
              <w:jc w:val="both"/>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r>
              <w:rPr>
                <w:rFonts w:hint="eastAsia" w:ascii="仿宋_GB2312" w:hAnsi="仿宋_GB2312" w:eastAsia="仿宋_GB2312" w:cs="仿宋_GB2312"/>
                <w:b w:val="0"/>
                <w:bCs w:val="0"/>
                <w:color w:val="auto"/>
                <w:spacing w:val="-6"/>
                <w:kern w:val="0"/>
                <w:sz w:val="28"/>
                <w:szCs w:val="28"/>
                <w:highlight w:val="none"/>
                <w:lang w:val="en-US" w:eastAsia="zh-CN" w:bidi="ar-SA"/>
              </w:rPr>
              <w:t>申请时间：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trPr>
        <w:tc>
          <w:tcPr>
            <w:tcW w:w="8522"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26" w:beforeLines="40" w:line="460" w:lineRule="exact"/>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现场勘验意见：</w:t>
            </w:r>
          </w:p>
          <w:p>
            <w:pPr>
              <w:keepNext w:val="0"/>
              <w:keepLines w:val="0"/>
              <w:pageBreakBefore w:val="0"/>
              <w:widowControl w:val="0"/>
              <w:numPr>
                <w:ilvl w:val="0"/>
                <w:numId w:val="0"/>
              </w:numPr>
              <w:kinsoku/>
              <w:wordWrap/>
              <w:overflowPunct/>
              <w:topLinePunct w:val="0"/>
              <w:autoSpaceDE/>
              <w:autoSpaceDN/>
              <w:bidi w:val="0"/>
              <w:adjustRightInd/>
              <w:snapToGrid/>
              <w:spacing w:before="126" w:beforeLines="40" w:line="460" w:lineRule="exact"/>
              <w:jc w:val="both"/>
              <w:textAlignment w:val="auto"/>
              <w:rPr>
                <w:rFonts w:hint="eastAsia" w:ascii="仿宋_GB2312" w:hAnsi="仿宋_GB2312" w:eastAsia="仿宋_GB2312" w:cs="仿宋_GB2312"/>
                <w:color w:val="auto"/>
                <w:kern w:val="0"/>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6" w:beforeLines="40" w:line="460" w:lineRule="exact"/>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现场勘验人员签字：</w:t>
            </w:r>
          </w:p>
          <w:p>
            <w:pPr>
              <w:keepNext w:val="0"/>
              <w:keepLines w:val="0"/>
              <w:pageBreakBefore w:val="0"/>
              <w:widowControl w:val="0"/>
              <w:numPr>
                <w:ilvl w:val="0"/>
                <w:numId w:val="0"/>
              </w:numPr>
              <w:kinsoku/>
              <w:wordWrap/>
              <w:overflowPunct/>
              <w:topLinePunct w:val="0"/>
              <w:autoSpaceDE/>
              <w:autoSpaceDN/>
              <w:bidi w:val="0"/>
              <w:adjustRightInd/>
              <w:snapToGrid/>
              <w:spacing w:before="126" w:beforeLines="40" w:line="460" w:lineRule="exact"/>
              <w:jc w:val="both"/>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6" w:beforeLines="40" w:line="460" w:lineRule="exact"/>
              <w:ind w:firstLine="4760" w:firstLineChars="17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备案受理单位：（加盖公章）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126" w:beforeLines="40" w:line="460" w:lineRule="exact"/>
              <w:jc w:val="right"/>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时间：     年   月   日</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lang w:eastAsia="zh-CN"/>
        </w:rPr>
        <w:sectPr>
          <w:pgSz w:w="11906" w:h="16838"/>
          <w:pgMar w:top="1020" w:right="1800" w:bottom="1020" w:left="1800" w:header="851" w:footer="992" w:gutter="0"/>
          <w:pgNumType w:fmt="decimal"/>
          <w:cols w:space="720" w:num="1"/>
          <w:docGrid w:type="lines" w:linePitch="312" w:charSpace="0"/>
        </w:sectPr>
      </w:pPr>
      <w:r>
        <w:rPr>
          <w:rFonts w:hint="eastAsia" w:ascii="宋体" w:hAnsi="宋体" w:eastAsia="宋体" w:cs="宋体"/>
          <w:sz w:val="24"/>
          <w:szCs w:val="24"/>
          <w:lang w:eastAsia="zh-CN"/>
        </w:rPr>
        <w:t>（正反面打印）</w:t>
      </w:r>
    </w:p>
    <w:p>
      <w:pPr>
        <w:widowControl w:val="0"/>
        <w:spacing w:before="0" w:beforeLines="0" w:after="140" w:afterLines="0" w:line="288" w:lineRule="auto"/>
        <w:jc w:val="both"/>
        <w:rPr>
          <w:rFonts w:hint="eastAsia"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（工程名称）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建筑垃圾处理方案示范文本（试行）</w:t>
      </w:r>
    </w:p>
    <w:p>
      <w:pPr>
        <w:rPr>
          <w:rFonts w:hint="eastAsia" w:eastAsia="宋体" w:cs="Times New Roma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黑体" w:cs="Times New Roman"/>
          <w:sz w:val="32"/>
          <w:lang w:eastAsia="zh-CN"/>
        </w:rPr>
      </w:pPr>
    </w:p>
    <w:p>
      <w:pPr>
        <w:keepNext w:val="0"/>
        <w:keepLines w:val="0"/>
        <w:pageBreakBefore w:val="0"/>
        <w:widowControl w:val="0"/>
        <w:kinsoku/>
        <w:wordWrap/>
        <w:overflowPunct/>
        <w:topLinePunct w:val="0"/>
        <w:autoSpaceDE/>
        <w:autoSpaceDN/>
        <w:bidi w:val="0"/>
        <w:adjustRightInd/>
        <w:snapToGrid/>
        <w:ind w:firstLine="1920" w:firstLineChars="600"/>
        <w:jc w:val="left"/>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eastAsia="zh-CN"/>
        </w:rPr>
        <w:t>工程名称：</w:t>
      </w:r>
      <w:r>
        <w:rPr>
          <w:rFonts w:hint="eastAsia" w:ascii="Times New Roman" w:hAnsi="Times New Roman" w:eastAsia="黑体" w:cs="Times New Roman"/>
          <w:sz w:val="32"/>
          <w:lang w:val="en-US" w:eastAsia="zh-CN"/>
        </w:rPr>
        <w:t>________________</w:t>
      </w:r>
    </w:p>
    <w:p>
      <w:pPr>
        <w:keepNext w:val="0"/>
        <w:keepLines w:val="0"/>
        <w:pageBreakBefore w:val="0"/>
        <w:widowControl w:val="0"/>
        <w:kinsoku/>
        <w:wordWrap/>
        <w:overflowPunct/>
        <w:topLinePunct w:val="0"/>
        <w:autoSpaceDE/>
        <w:autoSpaceDN/>
        <w:bidi w:val="0"/>
        <w:adjustRightInd/>
        <w:snapToGrid/>
        <w:ind w:firstLine="1920" w:firstLineChars="600"/>
        <w:jc w:val="left"/>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eastAsia="zh-CN"/>
        </w:rPr>
        <w:t>工程地点：</w:t>
      </w:r>
      <w:r>
        <w:rPr>
          <w:rFonts w:hint="eastAsia" w:ascii="Times New Roman" w:hAnsi="Times New Roman" w:eastAsia="黑体" w:cs="Times New Roman"/>
          <w:sz w:val="32"/>
          <w:lang w:val="en-US" w:eastAsia="zh-CN"/>
        </w:rPr>
        <w:t>________________</w:t>
      </w:r>
    </w:p>
    <w:p>
      <w:pPr>
        <w:keepNext w:val="0"/>
        <w:keepLines w:val="0"/>
        <w:pageBreakBefore w:val="0"/>
        <w:widowControl w:val="0"/>
        <w:kinsoku/>
        <w:wordWrap/>
        <w:overflowPunct/>
        <w:topLinePunct w:val="0"/>
        <w:autoSpaceDE/>
        <w:autoSpaceDN/>
        <w:bidi w:val="0"/>
        <w:adjustRightInd/>
        <w:snapToGrid/>
        <w:ind w:firstLine="1920" w:firstLineChars="600"/>
        <w:jc w:val="left"/>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开工日期</w:t>
      </w:r>
      <w:r>
        <w:rPr>
          <w:rFonts w:hint="eastAsia" w:ascii="Times New Roman" w:hAnsi="Times New Roman" w:eastAsia="黑体" w:cs="Times New Roman"/>
          <w:sz w:val="32"/>
          <w:lang w:eastAsia="zh-CN"/>
        </w:rPr>
        <w:t>：</w:t>
      </w:r>
      <w:r>
        <w:rPr>
          <w:rFonts w:hint="eastAsia" w:ascii="Times New Roman" w:hAnsi="Times New Roman" w:eastAsia="黑体" w:cs="Times New Roman"/>
          <w:sz w:val="32"/>
          <w:lang w:val="en-US" w:eastAsia="zh-CN"/>
        </w:rPr>
        <w:t>________________</w:t>
      </w:r>
    </w:p>
    <w:p>
      <w:pPr>
        <w:keepNext w:val="0"/>
        <w:keepLines w:val="0"/>
        <w:pageBreakBefore w:val="0"/>
        <w:widowControl w:val="0"/>
        <w:kinsoku/>
        <w:wordWrap/>
        <w:overflowPunct/>
        <w:topLinePunct w:val="0"/>
        <w:autoSpaceDE/>
        <w:autoSpaceDN/>
        <w:bidi w:val="0"/>
        <w:adjustRightInd/>
        <w:snapToGrid/>
        <w:ind w:firstLine="1920" w:firstLineChars="600"/>
        <w:jc w:val="left"/>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施工单位：________________</w:t>
      </w:r>
    </w:p>
    <w:p>
      <w:pPr>
        <w:keepNext w:val="0"/>
        <w:keepLines w:val="0"/>
        <w:pageBreakBefore w:val="0"/>
        <w:widowControl w:val="0"/>
        <w:kinsoku/>
        <w:wordWrap/>
        <w:overflowPunct/>
        <w:topLinePunct w:val="0"/>
        <w:autoSpaceDE/>
        <w:autoSpaceDN/>
        <w:bidi w:val="0"/>
        <w:adjustRightInd/>
        <w:snapToGrid/>
        <w:ind w:firstLine="1920" w:firstLineChars="600"/>
        <w:jc w:val="left"/>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联 系 人</w:t>
      </w:r>
      <w:r>
        <w:rPr>
          <w:rFonts w:hint="eastAsia" w:ascii="Times New Roman" w:hAnsi="Times New Roman" w:eastAsia="黑体" w:cs="Times New Roman"/>
          <w:sz w:val="32"/>
          <w:lang w:eastAsia="zh-CN"/>
        </w:rPr>
        <w:t>：</w:t>
      </w:r>
      <w:r>
        <w:rPr>
          <w:rFonts w:hint="eastAsia" w:ascii="Times New Roman" w:hAnsi="Times New Roman" w:eastAsia="黑体" w:cs="Times New Roman"/>
          <w:sz w:val="32"/>
          <w:lang w:val="en-US" w:eastAsia="zh-CN"/>
        </w:rPr>
        <w:t>________________</w:t>
      </w:r>
    </w:p>
    <w:p>
      <w:pPr>
        <w:keepNext w:val="0"/>
        <w:keepLines w:val="0"/>
        <w:pageBreakBefore w:val="0"/>
        <w:widowControl w:val="0"/>
        <w:kinsoku/>
        <w:wordWrap/>
        <w:overflowPunct/>
        <w:topLinePunct w:val="0"/>
        <w:autoSpaceDE/>
        <w:autoSpaceDN/>
        <w:bidi w:val="0"/>
        <w:adjustRightInd/>
        <w:snapToGrid/>
        <w:ind w:firstLine="1920" w:firstLineChars="600"/>
        <w:jc w:val="left"/>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联系方式：________________</w:t>
      </w:r>
    </w:p>
    <w:p>
      <w:pPr>
        <w:keepNext w:val="0"/>
        <w:keepLines w:val="0"/>
        <w:pageBreakBefore w:val="0"/>
        <w:widowControl w:val="0"/>
        <w:kinsoku/>
        <w:wordWrap/>
        <w:overflowPunct/>
        <w:topLinePunct w:val="0"/>
        <w:autoSpaceDE/>
        <w:autoSpaceDN/>
        <w:bidi w:val="0"/>
        <w:adjustRightInd/>
        <w:snapToGrid/>
        <w:ind w:firstLine="1920" w:firstLineChars="600"/>
        <w:jc w:val="left"/>
        <w:textAlignment w:val="auto"/>
        <w:rPr>
          <w:rFonts w:hint="eastAsia" w:ascii="Times New Roman" w:hAnsi="Times New Roman" w:eastAsia="黑体" w:cs="Times New Roman"/>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eastAsia" w:ascii="Times New Roman" w:hAnsi="Times New Roman" w:eastAsia="黑体" w:cs="Times New Roman"/>
          <w:sz w:val="32"/>
          <w:lang w:eastAsia="zh-CN"/>
        </w:rPr>
        <w:t>制定</w:t>
      </w:r>
      <w:r>
        <w:rPr>
          <w:rFonts w:hint="default" w:ascii="Times New Roman" w:hAnsi="Times New Roman" w:eastAsia="黑体" w:cs="Times New Roman"/>
          <w:sz w:val="32"/>
        </w:rPr>
        <w:t>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《中华人民共和国固体废弃物污染环境防治法》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《中华人民共和国大气污染防治法》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《中华人民共和国环境保护法》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《城市市容和环境卫生管理条例》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《城市建筑垃圾管理规定》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《建筑垃圾处理技术标准》(CJJ</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134-2019)</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设计文件及图纸</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编制目的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为维护城市市容环境，有效防治建筑垃圾污染，规范建筑垃圾运输，</w:t>
      </w:r>
      <w:r>
        <w:rPr>
          <w:rFonts w:hint="eastAsia" w:ascii="Times New Roman" w:hAnsi="Times New Roman" w:eastAsia="仿宋_GB2312" w:cs="Times New Roman"/>
          <w:sz w:val="32"/>
          <w:szCs w:val="32"/>
          <w:lang w:eastAsia="zh-CN"/>
        </w:rPr>
        <w:t>确保建筑垃圾得到及时处理，</w:t>
      </w:r>
      <w:r>
        <w:rPr>
          <w:rFonts w:hint="default" w:ascii="Times New Roman" w:hAnsi="Times New Roman" w:eastAsia="仿宋_GB2312" w:cs="Times New Roman"/>
          <w:sz w:val="32"/>
          <w:szCs w:val="32"/>
        </w:rPr>
        <w:t>杜绝建筑垃圾乱倒现象，促进建筑垃圾处置减量化、资源化、无害化，特制定本建筑垃圾处理方案。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工程项目概况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项目名称</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项目地址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eastAsia="zh-CN"/>
        </w:rPr>
      </w:pPr>
      <w:r>
        <w:rPr>
          <w:rFonts w:hint="eastAsia" w:ascii="Times New Roman" w:hAnsi="Times New Roman" w:eastAsia="黑体" w:cs="Times New Roman"/>
          <w:sz w:val="32"/>
          <w:lang w:eastAsia="zh-CN"/>
        </w:rPr>
        <w:t>四</w:t>
      </w:r>
      <w:r>
        <w:rPr>
          <w:rFonts w:hint="default" w:ascii="Times New Roman" w:hAnsi="Times New Roman" w:eastAsia="黑体" w:cs="Times New Roman"/>
          <w:sz w:val="32"/>
          <w:lang w:eastAsia="zh-CN"/>
        </w:rPr>
        <w:t>、</w:t>
      </w:r>
      <w:r>
        <w:rPr>
          <w:rFonts w:hint="eastAsia" w:ascii="Times New Roman" w:hAnsi="Times New Roman" w:eastAsia="黑体" w:cs="Times New Roman"/>
          <w:sz w:val="32"/>
          <w:lang w:eastAsia="zh-CN"/>
        </w:rPr>
        <w:t>建筑垃圾的范围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建筑垃圾定义：</w:t>
      </w:r>
      <w:r>
        <w:rPr>
          <w:rFonts w:hint="eastAsia" w:ascii="Times New Roman" w:hAnsi="Times New Roman" w:eastAsia="仿宋_GB2312" w:cs="Times New Roman"/>
          <w:sz w:val="32"/>
          <w:szCs w:val="32"/>
          <w:lang w:val="en-US" w:eastAsia="zh-CN"/>
        </w:rPr>
        <w:t>建设单位、施工单位</w:t>
      </w:r>
      <w:r>
        <w:rPr>
          <w:rFonts w:hint="eastAsia" w:ascii="Times New Roman" w:hAnsi="Times New Roman" w:eastAsia="仿宋_GB2312" w:cs="Times New Roman"/>
          <w:sz w:val="32"/>
          <w:szCs w:val="32"/>
          <w:lang w:eastAsia="zh-CN"/>
        </w:rPr>
        <w:t>新建、改建、扩建和拆除各类建筑物、构筑物、管网等以及装饰装修过程中所产生的弃土、弃料及其他固体废物。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本工程项目建筑垃圾处置的具体种类：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本工程项目建筑垃圾处置数量：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五、建筑垃圾管理小组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（一）建筑垃圾管理小组负责加强建筑垃圾处置管理，规范建筑垃圾运输，确保建筑垃圾得到及时处理，杜绝建筑垃圾乱倒现象。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（二）建筑垃圾管理小组：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组</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长：xxx</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副组长：xxx、xxx</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组</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员：xxx、xxx、xxx、xxx</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（三）建筑垃圾管理小组岗位职责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管理小组组长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组长为本工程的项目经理，负责制定各项目标，审批实施专项方案，建立管理组织机构，主持管理小组例会。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管理小组副组长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协助组长开展工作，受组长委托主持管理小组例会，组织现场检查和整改，协调各分包施工管理工作。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管理小组组员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负责本工程项目建筑垃圾的日常管理工作，按照管理小组批准的施工方案实施。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六、建筑垃圾减量措施与目标（结合实际制定）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（一）通过深化施工图纸、优化施工方案、永临结合、临时设施和周转材料重复利用、施工过程管控等措施，减少建筑垃圾的产生。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在不降低设计标准、不影响设计功能的前提下，与设计人员充分沟通，合理优化、深化原设计，避免或减少施工过程中拆改、变更产生建筑垃圾。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施工现场办公用房、宿舍、工地围挡、大门、工具棚、安全防护栏杆等临时设施推广采用重复利用率高的标准化设施。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优化施工方案，合理确定施工工序，实现精细化管理。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应按照设计图纸、施工方案和施工进度合理安排施工物资采购、运输计划，选择合适的储存地点和储存方式，全面加强采购、运输、加工、安装的过程管理。鼓励在一定区域范围内统筹临时设施和周转材料的调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（三）采用成品窨井、装配式机房、集成化厨卫等部品部件，实现工厂化预制、整体化安装。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（四）结合施工工艺要求及管理人员实际施工经验，利用信息化手段进行预制下料排版及虚拟装配，进一步提升原材料整材利用率，精准投料，避免施工现场临时加工产生大量余料。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（五）严格按设计要求控制进场材料和设备的质量，严把施工质量关，强化各工序质量管控，减少因质量问题导致的返工或修补。加强对已完工工程的成品保护，避免二次损坏。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（六）结合信息化技术，建立健全施工现场建筑垃圾减量化全过程管理机制。鼓励采用智慧工地管理平台，实现建筑垃圾减量化管理与施工现场各项管理的有机结合。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（七）实时统计并监控建筑垃圾的产生量，及时采取针对性措施降低建筑垃圾排放量。可采用现场泥沙分离、泥浆脱水预处理等工艺，减少工程渣土和工程泥浆排放。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七、建筑垃圾分类收集的措施（结合实际制定）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（一）制定施工现场建筑垃圾分类收集与存放管理制度，包括建筑垃圾具体分类，分时段、分部位、分种类收集存放要求，各单位各区域建筑垃圾管理责任，台账管理要求等。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（二）工程渣土和工程泥浆分类收集及存放。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结合土方回填对土质的要求及场地布置情况，规划现场渣土暂时存放场地。对临时存放的工程渣土做好覆盖，并确保安全稳定。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施工时产生的泥浆排入泥浆池集中堆放，泥浆池使用不透水、可周转的材料制作。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工程垃圾和拆除垃圾分类收集及存放。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设置垃圾相对固定收集点，用于临时堆放。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根据垃圾尺寸及质量，采用人工、机械相结合的方法科学收集，提升收集效率。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设置金属类、无机非金属类、混合类等垃圾的堆放池，用于垃圾外运之前或再次利用之前临时存放。易飞扬的垃圾堆放池应封闭。垃圾堆放池宜采用可重复利用率高的材料建造。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垃圾收集点及堆放池周边设置标识标牌，并采取喷淋、覆盖等防尘措施，避免二次污染。</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施工现场产生的可能具有腐蚀性、毒性、易燃性等危险特性的废弃物，例如废矿物油、废粘合剂、废密封剂、废石棉、沾染化学品的包装桶等，依法进行分类收集贮存和处理。纳入《国家危险废物名录》的废弃物，还应按照危险废物的管理规定收集、贮存和转移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八、建筑垃圾综合利用的措施和目标（结合实际制定）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（一）建筑垃圾应遵循因地制宜、分类利用的原则，提高建筑垃圾综合利用水平。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（二）具备建筑垃圾就地资源化处置能力的施工单位，应根据场地条件，合理设置建筑垃圾加工区及产品储存区，提升施工现场建筑垃圾资源化处置水平及再生产品质量。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（三）工程渣土、工程泥浆采取土质改良措施，符合回填土质要求的，可用于土方回填。</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（四）混凝土、钢筋、模板、珍珠岩保温材料等余料，在满足质量要求的前提下，根据实际需求加工制作成各类工程材料，实行循环利用。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val="en-US" w:eastAsia="zh-CN"/>
        </w:rPr>
      </w:pPr>
      <w:r>
        <w:rPr>
          <w:rFonts w:hint="eastAsia" w:ascii="Times New Roman" w:hAnsi="Times New Roman" w:eastAsia="仿宋_GB2312" w:cs="Times New Roman"/>
          <w:sz w:val="32"/>
          <w:szCs w:val="32"/>
          <w:lang w:eastAsia="zh-CN"/>
        </w:rPr>
        <w:t>（五）工程垃圾中金属类垃圾的就地处置，宜通过简单加工，作为施工材料或工具，直接回用于工程，如废钢筋可通过切割焊接，加工成马凳筋、预制地坪配筋等进行场内周转利用；或通过机械接长，加工成钢筋网片，用于场地洗车槽、工具式厕所、防护门、排水沟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九、建筑垃圾运输</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（一）运输单位具有当地主管部门颁发的准运证明或营运证，具有建筑垃圾经营性运输服务备案手续。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建筑垃圾运输企业名称：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车辆数量、牌照、驾驶员姓名及联系方式：（可另附件）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（二）建筑垃圾运输车辆符合国家和地方有关密闭运输的技术标准和规定。建筑垃圾运输采取密闭方式，工程泥浆运输采用密闭罐车，其他建筑垃圾运输采用密闭厢式货车。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（三）安装车载卫星定位装置。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（四）车辆驾驶室顶加装专用灯箱。</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（五）车容车貌保持干净整洁，建筑垃圾运输工具容貌整洁、标志齐全，车辆底盘、车轮无大块泥沙等附着物，并定期维护保养。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（六）建筑垃圾运输车辆按核准的路线和时间行驶，并到核准的地点处理建筑垃圾。具体执行以下要求：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建筑垃圾运输车运行时间安排，避开交通高峰时段，以减少对交通的影响。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建筑垃圾运输车辆运输路线，执行当地交通管理部门会同城市管理部门规定路线。</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3.及时填写《城市建筑垃圾运输单》，待运输项目完成后，根据《城市建筑垃圾运输单》</w:t>
      </w:r>
      <w:r>
        <w:rPr>
          <w:rFonts w:hint="default" w:ascii="Times New Roman" w:hAnsi="Times New Roman" w:eastAsia="仿宋_GB2312" w:cs="Times New Roman"/>
          <w:b w:val="0"/>
          <w:bCs w:val="0"/>
          <w:kern w:val="2"/>
          <w:sz w:val="32"/>
          <w:szCs w:val="32"/>
          <w:highlight w:val="none"/>
          <w:lang w:val="en-US" w:eastAsia="zh-CN" w:bidi="ar-SA"/>
        </w:rPr>
        <w:t>形成转运联单，运输</w:t>
      </w:r>
      <w:r>
        <w:rPr>
          <w:rFonts w:hint="eastAsia" w:ascii="Times New Roman" w:hAnsi="Times New Roman" w:eastAsia="仿宋_GB2312" w:cs="Times New Roman"/>
          <w:b w:val="0"/>
          <w:bCs w:val="0"/>
          <w:kern w:val="2"/>
          <w:sz w:val="32"/>
          <w:szCs w:val="32"/>
          <w:highlight w:val="none"/>
          <w:lang w:val="en-US" w:eastAsia="zh-CN" w:bidi="ar-SA"/>
        </w:rPr>
        <w:t>单位</w:t>
      </w:r>
      <w:r>
        <w:rPr>
          <w:rFonts w:hint="default" w:ascii="Times New Roman" w:hAnsi="Times New Roman" w:eastAsia="仿宋_GB2312" w:cs="Times New Roman"/>
          <w:b w:val="0"/>
          <w:bCs w:val="0"/>
          <w:kern w:val="2"/>
          <w:sz w:val="32"/>
          <w:szCs w:val="32"/>
          <w:highlight w:val="none"/>
          <w:lang w:val="en-US" w:eastAsia="zh-CN" w:bidi="ar-SA"/>
        </w:rPr>
        <w:t>每月</w:t>
      </w:r>
      <w:r>
        <w:rPr>
          <w:rFonts w:hint="eastAsia" w:ascii="Times New Roman" w:hAnsi="Times New Roman" w:eastAsia="仿宋_GB2312" w:cs="Times New Roman"/>
          <w:b w:val="0"/>
          <w:bCs w:val="0"/>
          <w:kern w:val="2"/>
          <w:sz w:val="32"/>
          <w:szCs w:val="32"/>
          <w:highlight w:val="none"/>
          <w:lang w:val="en-US" w:eastAsia="zh-CN" w:bidi="ar-SA"/>
        </w:rPr>
        <w:t>5</w:t>
      </w:r>
      <w:r>
        <w:rPr>
          <w:rFonts w:hint="default" w:ascii="Times New Roman" w:hAnsi="Times New Roman" w:eastAsia="仿宋_GB2312" w:cs="Times New Roman"/>
          <w:b w:val="0"/>
          <w:bCs w:val="0"/>
          <w:kern w:val="2"/>
          <w:sz w:val="32"/>
          <w:szCs w:val="32"/>
          <w:highlight w:val="none"/>
          <w:lang w:val="en-US" w:eastAsia="zh-CN" w:bidi="ar-SA"/>
        </w:rPr>
        <w:t>日</w:t>
      </w:r>
      <w:r>
        <w:rPr>
          <w:rFonts w:hint="eastAsia" w:ascii="Times New Roman" w:hAnsi="Times New Roman" w:eastAsia="仿宋_GB2312" w:cs="Times New Roman"/>
          <w:b w:val="0"/>
          <w:bCs w:val="0"/>
          <w:kern w:val="2"/>
          <w:sz w:val="32"/>
          <w:szCs w:val="32"/>
          <w:highlight w:val="none"/>
          <w:lang w:val="en-US" w:eastAsia="zh-CN" w:bidi="ar-SA"/>
        </w:rPr>
        <w:t>前</w:t>
      </w:r>
      <w:r>
        <w:rPr>
          <w:rFonts w:hint="default" w:ascii="Times New Roman" w:hAnsi="Times New Roman" w:eastAsia="仿宋_GB2312" w:cs="Times New Roman"/>
          <w:b w:val="0"/>
          <w:bCs w:val="0"/>
          <w:kern w:val="2"/>
          <w:sz w:val="32"/>
          <w:szCs w:val="32"/>
          <w:highlight w:val="none"/>
          <w:lang w:val="en-US" w:eastAsia="zh-CN" w:bidi="ar-SA"/>
        </w:rPr>
        <w:t>，将</w:t>
      </w:r>
      <w:r>
        <w:rPr>
          <w:rFonts w:hint="eastAsia" w:ascii="Times New Roman" w:hAnsi="Times New Roman" w:eastAsia="仿宋_GB2312" w:cs="Times New Roman"/>
          <w:b w:val="0"/>
          <w:bCs w:val="0"/>
          <w:kern w:val="2"/>
          <w:sz w:val="32"/>
          <w:szCs w:val="32"/>
          <w:highlight w:val="none"/>
          <w:lang w:val="en-US" w:eastAsia="zh-CN" w:bidi="ar-SA"/>
        </w:rPr>
        <w:t>上月</w:t>
      </w:r>
      <w:r>
        <w:rPr>
          <w:rFonts w:hint="default" w:ascii="Times New Roman" w:hAnsi="Times New Roman" w:eastAsia="仿宋_GB2312" w:cs="Times New Roman"/>
          <w:b w:val="0"/>
          <w:bCs w:val="0"/>
          <w:kern w:val="2"/>
          <w:sz w:val="32"/>
          <w:szCs w:val="32"/>
          <w:highlight w:val="none"/>
          <w:lang w:val="en-US" w:eastAsia="zh-CN" w:bidi="ar-SA"/>
        </w:rPr>
        <w:t>转运联单</w:t>
      </w:r>
      <w:r>
        <w:rPr>
          <w:rFonts w:hint="eastAsia" w:ascii="Times New Roman" w:hAnsi="Times New Roman" w:eastAsia="仿宋_GB2312" w:cs="Times New Roman"/>
          <w:b w:val="0"/>
          <w:bCs w:val="0"/>
          <w:kern w:val="2"/>
          <w:sz w:val="32"/>
          <w:szCs w:val="32"/>
          <w:highlight w:val="none"/>
          <w:lang w:val="en-US" w:eastAsia="zh-CN" w:bidi="ar-SA"/>
        </w:rPr>
        <w:t>整理</w:t>
      </w:r>
      <w:r>
        <w:rPr>
          <w:rFonts w:hint="default" w:ascii="Times New Roman" w:hAnsi="Times New Roman" w:eastAsia="仿宋_GB2312" w:cs="Times New Roman"/>
          <w:b w:val="0"/>
          <w:bCs w:val="0"/>
          <w:kern w:val="2"/>
          <w:sz w:val="32"/>
          <w:szCs w:val="32"/>
          <w:highlight w:val="none"/>
          <w:lang w:val="en-US" w:eastAsia="zh-CN" w:bidi="ar-SA"/>
        </w:rPr>
        <w:t>交至</w:t>
      </w:r>
      <w:r>
        <w:rPr>
          <w:rFonts w:hint="eastAsia" w:ascii="Times New Roman" w:hAnsi="Times New Roman" w:eastAsia="仿宋_GB2312" w:cs="Times New Roman"/>
          <w:b w:val="0"/>
          <w:bCs w:val="0"/>
          <w:kern w:val="2"/>
          <w:sz w:val="32"/>
          <w:szCs w:val="32"/>
          <w:highlight w:val="none"/>
          <w:lang w:val="en-US" w:eastAsia="zh-CN" w:bidi="ar-SA"/>
        </w:rPr>
        <w:t>城市建筑垃圾产生单位所在</w:t>
      </w:r>
      <w:r>
        <w:rPr>
          <w:rFonts w:hint="default" w:ascii="Times New Roman" w:hAnsi="Times New Roman" w:eastAsia="仿宋_GB2312" w:cs="Times New Roman"/>
          <w:b w:val="0"/>
          <w:bCs w:val="0"/>
          <w:kern w:val="2"/>
          <w:sz w:val="32"/>
          <w:szCs w:val="32"/>
          <w:highlight w:val="none"/>
          <w:lang w:val="en-US" w:eastAsia="zh-CN" w:bidi="ar-SA"/>
        </w:rPr>
        <w:t>区县城市管理部门</w:t>
      </w:r>
      <w:r>
        <w:rPr>
          <w:rFonts w:hint="eastAsia" w:ascii="Times New Roman" w:hAnsi="Times New Roman" w:eastAsia="仿宋_GB2312" w:cs="Times New Roman"/>
          <w:b w:val="0"/>
          <w:bCs w:val="0"/>
          <w:kern w:val="2"/>
          <w:sz w:val="32"/>
          <w:szCs w:val="32"/>
          <w:highlight w:val="none"/>
          <w:lang w:val="en-US" w:eastAsia="zh-CN" w:bidi="ar-SA"/>
        </w:rPr>
        <w:t>存档</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十、建筑垃圾污染防治措施（结合实际制定）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施工现场难以就地利用的建筑垃圾，制定合理的消防、防腐及环保措施，并按相关要求及时转运到建筑垃圾处置场所。露天堆放的建筑垃圾及时遮盖，采取定时撒水降尘措施。建筑垃圾堆放区至少保证3天以上的建筑垃圾临时存储能力，建筑垃圾堆放高度高出地坪不超过3m。建筑垃圾堆放区地坪标高高于周围场地至少0.15m，四周设置排水沟，满足场地雨水导排要求。堆放区设置明显的分类堆放标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（二）外运工作及外运车辆采取防遗撒、防渗漏、防雨淋、防扬散等环境污染防治措施，运输车辆应配合履行本市启动大气污染天气应对期间的各项措施。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（三）建筑垃圾收运、处理全过程不得混入生活垃圾、污泥、河道疏浚底泥、工业垃圾和危险废物，不得擅自倾倒、抛洒建筑垃圾。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仿宋_GB2312" w:cs="Times New Roman"/>
          <w:sz w:val="32"/>
          <w:szCs w:val="32"/>
          <w:lang w:eastAsia="zh-CN"/>
        </w:rPr>
        <w:t>（四）及时进行清理，平整地面恢复原有地貌，达到与周边自然环境相协调，减少或消除对周边景观的视觉污染。及时撤离施工机械，对拆除的固体废物集中收集处理。清理场地表层。施工场地的废弃物、垃圾、废弃土等，及时清运至规定地点。全部垃圾清运后，对施工现场进行一次清理，恢复原有地貌。</w:t>
      </w:r>
    </w:p>
    <w:p>
      <w:pPr>
        <w:ind w:firstLine="640" w:firstLineChars="200"/>
        <w:rPr>
          <w:rFonts w:hint="eastAsia" w:ascii="仿宋_GB2312" w:hAnsi="仿宋_GB2312" w:eastAsia="仿宋_GB2312" w:cs="仿宋_GB2312"/>
          <w:sz w:val="32"/>
          <w:lang w:val="en-US" w:eastAsia="zh-CN"/>
        </w:rPr>
        <w:sectPr>
          <w:pgSz w:w="11906" w:h="16838"/>
          <w:pgMar w:top="1440" w:right="1800" w:bottom="1440" w:left="1800" w:header="851" w:footer="992" w:gutter="0"/>
          <w:pgNumType w:fmt="decimal"/>
          <w:cols w:space="720" w:num="1"/>
          <w:docGrid w:type="lines" w:linePitch="312" w:charSpace="0"/>
        </w:sectPr>
      </w:pPr>
    </w:p>
    <w:p>
      <w:pPr>
        <w:ind w:firstLine="640" w:firstLineChars="200"/>
        <w:rPr>
          <w:rFonts w:hint="default"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十一、建筑垃圾产生、运输、处理情况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147"/>
        <w:gridCol w:w="1093"/>
        <w:gridCol w:w="1693"/>
        <w:gridCol w:w="2200"/>
        <w:gridCol w:w="2520"/>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2"/>
                <w:vertAlign w:val="baseline"/>
                <w:lang w:val="en-US" w:eastAsia="zh-CN"/>
              </w:rPr>
            </w:pPr>
            <w:r>
              <w:rPr>
                <w:rFonts w:hint="eastAsia" w:ascii="黑体" w:hAnsi="黑体" w:eastAsia="黑体" w:cs="黑体"/>
                <w:sz w:val="28"/>
                <w:szCs w:val="22"/>
                <w:vertAlign w:val="baseline"/>
                <w:lang w:val="en-US" w:eastAsia="zh-CN"/>
              </w:rPr>
              <w:t>种类</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2"/>
                <w:vertAlign w:val="baseline"/>
                <w:lang w:val="en-US" w:eastAsia="zh-CN"/>
              </w:rPr>
            </w:pPr>
            <w:r>
              <w:rPr>
                <w:rFonts w:hint="eastAsia" w:ascii="黑体" w:hAnsi="黑体" w:eastAsia="黑体" w:cs="黑体"/>
                <w:sz w:val="28"/>
                <w:szCs w:val="22"/>
                <w:vertAlign w:val="baseline"/>
                <w:lang w:val="en-US" w:eastAsia="zh-CN"/>
              </w:rPr>
              <w:t>产生量（</w:t>
            </w:r>
            <w:r>
              <w:rPr>
                <w:rFonts w:hint="default" w:ascii="Times New Roman" w:hAnsi="Times New Roman" w:eastAsia="黑体"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黑体" w:hAnsi="黑体" w:eastAsia="黑体" w:cs="黑体"/>
                <w:sz w:val="28"/>
                <w:szCs w:val="22"/>
                <w:vertAlign w:val="baseline"/>
                <w:lang w:val="en-US" w:eastAsia="zh-CN"/>
              </w:rPr>
              <w:t>）</w:t>
            </w:r>
          </w:p>
        </w:tc>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2"/>
                <w:vertAlign w:val="baseline"/>
                <w:lang w:val="en-US" w:eastAsia="zh-CN"/>
              </w:rPr>
            </w:pPr>
            <w:r>
              <w:rPr>
                <w:rFonts w:hint="eastAsia" w:ascii="黑体" w:hAnsi="黑体" w:eastAsia="黑体" w:cs="黑体"/>
                <w:sz w:val="28"/>
                <w:szCs w:val="22"/>
                <w:vertAlign w:val="baseline"/>
                <w:lang w:val="en-US" w:eastAsia="zh-CN"/>
              </w:rPr>
              <w:t>外运量（</w:t>
            </w:r>
            <w:r>
              <w:rPr>
                <w:rFonts w:hint="default" w:ascii="Times New Roman" w:hAnsi="Times New Roman" w:eastAsia="黑体"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黑体" w:hAnsi="黑体" w:eastAsia="黑体" w:cs="黑体"/>
                <w:sz w:val="28"/>
                <w:szCs w:val="22"/>
                <w:vertAlign w:val="baseline"/>
                <w:lang w:val="en-US" w:eastAsia="zh-CN"/>
              </w:rPr>
              <w:t>）</w:t>
            </w:r>
          </w:p>
        </w:tc>
        <w:tc>
          <w:tcPr>
            <w:tcW w:w="1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2"/>
                <w:vertAlign w:val="baseline"/>
                <w:lang w:val="en-US" w:eastAsia="zh-CN"/>
              </w:rPr>
            </w:pPr>
            <w:r>
              <w:rPr>
                <w:rFonts w:hint="eastAsia" w:ascii="黑体" w:hAnsi="黑体" w:eastAsia="黑体" w:cs="黑体"/>
                <w:sz w:val="28"/>
                <w:szCs w:val="22"/>
                <w:vertAlign w:val="baseline"/>
                <w:lang w:val="en-US" w:eastAsia="zh-CN"/>
              </w:rPr>
              <w:t>清运时间</w:t>
            </w:r>
          </w:p>
        </w:tc>
        <w:tc>
          <w:tcPr>
            <w:tcW w:w="2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2"/>
                <w:vertAlign w:val="baseline"/>
                <w:lang w:val="en-US" w:eastAsia="zh-CN"/>
              </w:rPr>
            </w:pPr>
            <w:r>
              <w:rPr>
                <w:rFonts w:hint="eastAsia" w:ascii="黑体" w:hAnsi="黑体" w:eastAsia="黑体" w:cs="黑体"/>
                <w:sz w:val="28"/>
                <w:szCs w:val="22"/>
                <w:vertAlign w:val="baseline"/>
                <w:lang w:val="en-US" w:eastAsia="zh-CN"/>
              </w:rPr>
              <w:t>运输方式</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2"/>
                <w:vertAlign w:val="baseline"/>
                <w:lang w:val="en-US" w:eastAsia="zh-CN"/>
              </w:rPr>
            </w:pPr>
            <w:r>
              <w:rPr>
                <w:rFonts w:hint="eastAsia" w:ascii="黑体" w:hAnsi="黑体" w:eastAsia="黑体" w:cs="黑体"/>
                <w:sz w:val="28"/>
                <w:szCs w:val="22"/>
                <w:vertAlign w:val="baseline"/>
                <w:lang w:val="en-US" w:eastAsia="zh-CN"/>
              </w:rPr>
              <w:t>运输单位</w:t>
            </w:r>
          </w:p>
        </w:tc>
        <w:tc>
          <w:tcPr>
            <w:tcW w:w="4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2"/>
                <w:vertAlign w:val="baseline"/>
                <w:lang w:val="en-US" w:eastAsia="zh-CN"/>
              </w:rPr>
            </w:pPr>
            <w:r>
              <w:rPr>
                <w:rFonts w:hint="eastAsia" w:ascii="黑体" w:hAnsi="黑体" w:eastAsia="黑体" w:cs="黑体"/>
                <w:sz w:val="28"/>
                <w:szCs w:val="22"/>
                <w:vertAlign w:val="baseline"/>
                <w:lang w:val="en-US" w:eastAsia="zh-CN"/>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工程渣土</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0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6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x年x月x日-x年x月x日</w:t>
            </w:r>
          </w:p>
        </w:tc>
        <w:tc>
          <w:tcPr>
            <w:tcW w:w="2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46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 xml:space="preserve">①回填量：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②消纳量：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③综合利用量：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工程泥浆</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0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6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x年x月x日-x年x月x日</w:t>
            </w:r>
          </w:p>
        </w:tc>
        <w:tc>
          <w:tcPr>
            <w:tcW w:w="2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46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 xml:space="preserve">①回填量：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②消纳量：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③综合利用量：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工程垃圾</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0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6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x年x月x日-x年x月x日</w:t>
            </w:r>
          </w:p>
        </w:tc>
        <w:tc>
          <w:tcPr>
            <w:tcW w:w="2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46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 xml:space="preserve">①回填量：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②消纳量：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③综合利用量：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拆除垃圾</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0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6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x年x月x日-x年x月x日</w:t>
            </w:r>
          </w:p>
        </w:tc>
        <w:tc>
          <w:tcPr>
            <w:tcW w:w="2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46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 xml:space="preserve">①回填量：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②消纳量：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③综合利用量：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装修垃圾</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0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6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x年x月x日-x年x月x日</w:t>
            </w:r>
          </w:p>
        </w:tc>
        <w:tc>
          <w:tcPr>
            <w:tcW w:w="2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46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 xml:space="preserve">①回填量：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②消纳量：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③综合利用量：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，场所：</w:t>
            </w:r>
          </w:p>
        </w:tc>
      </w:tr>
    </w:tbl>
    <w:p>
      <w:pPr>
        <w:bidi w:val="0"/>
        <w:jc w:val="both"/>
        <w:rPr>
          <w:rFonts w:hint="eastAsia" w:ascii="宋体" w:hAnsi="宋体" w:eastAsia="宋体" w:cs="宋体"/>
          <w:sz w:val="28"/>
          <w:szCs w:val="36"/>
          <w:lang w:val="en-US" w:eastAsia="zh-CN"/>
        </w:rPr>
        <w:sectPr>
          <w:footerReference r:id="rId4" w:type="default"/>
          <w:pgSz w:w="16838" w:h="11906" w:orient="landscape"/>
          <w:pgMar w:top="1800" w:right="1440" w:bottom="1800" w:left="1440" w:header="851" w:footer="992" w:gutter="0"/>
          <w:pgNumType w:fmt="decimal"/>
          <w:cols w:space="720" w:num="1"/>
          <w:docGrid w:type="lines" w:linePitch="312" w:charSpace="0"/>
        </w:sectPr>
      </w:pPr>
      <w:r>
        <w:rPr>
          <w:rFonts w:hint="eastAsia" w:ascii="宋体" w:hAnsi="宋体" w:eastAsia="宋体" w:cs="宋体"/>
          <w:sz w:val="28"/>
          <w:szCs w:val="36"/>
          <w:lang w:val="en-US" w:eastAsia="zh-CN"/>
        </w:rPr>
        <w:t>备注：可根据实际情况在清运时间、运输单位处绘制表格增加行数填写多个运输信息。</w:t>
      </w: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附件1-3</w:t>
      </w:r>
    </w:p>
    <w:p>
      <w:pPr>
        <w:keepNext w:val="0"/>
        <w:keepLines w:val="0"/>
        <w:pageBreakBefore w:val="0"/>
        <w:widowControl w:val="0"/>
        <w:kinsoku/>
        <w:wordWrap/>
        <w:overflowPunct/>
        <w:topLinePunct w:val="0"/>
        <w:autoSpaceDE/>
        <w:autoSpaceDN/>
        <w:bidi w:val="0"/>
        <w:adjustRightInd/>
        <w:snapToGrid/>
        <w:spacing w:line="600" w:lineRule="exact"/>
        <w:ind w:right="178" w:rightChars="85"/>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城市建筑垃圾</w:t>
      </w:r>
      <w:r>
        <w:rPr>
          <w:rFonts w:hint="eastAsia" w:ascii="方正小标宋简体" w:hAnsi="方正小标宋简体" w:eastAsia="方正小标宋简体" w:cs="方正小标宋简体"/>
          <w:b w:val="0"/>
          <w:bCs w:val="0"/>
          <w:color w:val="auto"/>
          <w:sz w:val="44"/>
          <w:szCs w:val="44"/>
          <w:highlight w:val="none"/>
          <w:lang w:val="en-US" w:eastAsia="zh-CN"/>
        </w:rPr>
        <w:t>运输</w:t>
      </w:r>
      <w:r>
        <w:rPr>
          <w:rFonts w:hint="eastAsia" w:ascii="方正小标宋简体" w:hAnsi="方正小标宋简体" w:eastAsia="方正小标宋简体" w:cs="方正小标宋简体"/>
          <w:b w:val="0"/>
          <w:bCs w:val="0"/>
          <w:color w:val="auto"/>
          <w:sz w:val="44"/>
          <w:szCs w:val="44"/>
          <w:highlight w:val="none"/>
        </w:rPr>
        <w:t>合同</w:t>
      </w:r>
      <w:r>
        <w:rPr>
          <w:rFonts w:hint="eastAsia" w:ascii="方正小标宋简体" w:hAnsi="方正小标宋简体" w:eastAsia="方正小标宋简体" w:cs="方正小标宋简体"/>
          <w:b w:val="0"/>
          <w:bCs w:val="0"/>
          <w:color w:val="auto"/>
          <w:sz w:val="44"/>
          <w:szCs w:val="44"/>
          <w:highlight w:val="none"/>
          <w:lang w:eastAsia="zh-CN"/>
        </w:rPr>
        <w:t>（参考）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Times New Roman"/>
          <w:sz w:val="52"/>
          <w:szCs w:val="5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甲方: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为了顺利完成（</w:t>
      </w:r>
      <w:r>
        <w:rPr>
          <w:rFonts w:hint="default" w:ascii="Times New Roman" w:hAnsi="Times New Roman" w:eastAsia="仿宋_GB2312" w:cs="Times New Roman"/>
          <w:sz w:val="32"/>
          <w:szCs w:val="32"/>
          <w:highlight w:val="none"/>
          <w:lang w:eastAsia="zh-CN"/>
        </w:rPr>
        <w:t>_________________</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的渣土运输工作</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明确双方责任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经甲乙双方共同协商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特签此合同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双方共同遵照执行。</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.乙方</w:t>
      </w:r>
      <w:r>
        <w:rPr>
          <w:rFonts w:hint="default" w:ascii="Times New Roman" w:hAnsi="Times New Roman" w:eastAsia="仿宋_GB2312" w:cs="Times New Roman"/>
          <w:sz w:val="32"/>
          <w:szCs w:val="32"/>
          <w:highlight w:val="none"/>
        </w:rPr>
        <w:t>服从甲方指挥，及时完成甲方交给的土方工程施工任务，协调处理好各四周邻居及相关单位关系，按相关单位的要求清扫好土方拉运过程中洒落在城市路面上的渣土等。</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合同价格：</w:t>
      </w:r>
    </w:p>
    <w:p>
      <w:pPr>
        <w:pStyle w:val="2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本合同金额为</w:t>
      </w:r>
      <w:r>
        <w:rPr>
          <w:rFonts w:hint="default" w:ascii="Times New Roman" w:hAnsi="Times New Roman" w:eastAsia="仿宋_GB2312" w:cs="Times New Roman"/>
          <w:sz w:val="32"/>
          <w:szCs w:val="32"/>
          <w:highlight w:val="none"/>
          <w:u w:val="none"/>
          <w:lang w:eastAsia="zh-CN"/>
        </w:rPr>
        <w:t>______________________</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rPr>
        <w:t>含税综合单价按</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元/m³（大写：</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）计算，甲方支付的工程款由乙方出具等额发票（</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%的专用</w:t>
      </w:r>
      <w:r>
        <w:rPr>
          <w:rFonts w:hint="default" w:ascii="Times New Roman" w:hAnsi="Times New Roman" w:eastAsia="仿宋_GB2312" w:cs="Times New Roman"/>
          <w:sz w:val="32"/>
          <w:szCs w:val="32"/>
          <w:highlight w:val="none"/>
        </w:rPr>
        <w:t>发票）。土方工程完毕后，工程款结清（工程量为暂定数量，最终价格以结算为准）。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渣土工程施工作业时间：</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日起至本工程开挖外运结束。</w:t>
      </w:r>
    </w:p>
    <w:p>
      <w:pPr>
        <w:pStyle w:val="22"/>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乙方应爱护好施工现场的各种设施，并注意保护各种树木，文明施工。如有损坏双倍赔偿，安全工作由乙方负责，严格按照安全操作规定施工，严禁违章作业，如乙方违章作业造成的大小事故全部由乙方承担。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本合同一式两份，双方各持一份。工程完成结算完毕后，合同自动解除。</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甲方（盖章）：              乙方（盖章）：</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日期：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日期：</w:t>
      </w:r>
    </w:p>
    <w:p>
      <w:pPr>
        <w:ind w:firstLine="750" w:firstLineChars="250"/>
        <w:rPr>
          <w:rFonts w:hint="default" w:ascii="Times New Roman" w:hAnsi="Times New Roman" w:eastAsia="宋体" w:cs="Times New Roman"/>
          <w:sz w:val="30"/>
          <w:szCs w:val="30"/>
          <w:highlight w:val="none"/>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pacing w:line="600" w:lineRule="atLeast"/>
        <w:ind w:right="178" w:rightChars="85"/>
        <w:jc w:val="both"/>
        <w:textAlignment w:val="auto"/>
        <w:rPr>
          <w:rFonts w:hint="eastAsia" w:ascii="方正小标宋简体" w:hAnsi="方正小标宋简体" w:eastAsia="方正小标宋简体" w:cs="方正小标宋简体"/>
          <w:b/>
          <w:bCs/>
          <w:color w:val="auto"/>
          <w:sz w:val="44"/>
          <w:szCs w:val="44"/>
          <w:highlight w:val="none"/>
          <w:lang w:eastAsia="zh-CN"/>
        </w:rPr>
      </w:pPr>
    </w:p>
    <w:p>
      <w:pPr>
        <w:pStyle w:val="2"/>
        <w:rPr>
          <w:rFonts w:hint="eastAsia"/>
          <w:lang w:eastAsia="zh-CN"/>
        </w:rPr>
      </w:pPr>
    </w:p>
    <w:p>
      <w:pPr>
        <w:widowControl w:val="0"/>
        <w:ind w:left="0" w:leftChars="0" w:firstLine="0" w:firstLineChars="0"/>
        <w:jc w:val="left"/>
        <w:rPr>
          <w:rFonts w:hint="eastAsia" w:ascii="方正小标宋简体" w:hAnsi="方正小标宋简体" w:eastAsia="方正小标宋简体" w:cs="方正小标宋简体"/>
          <w:b/>
          <w:bCs/>
          <w:color w:val="auto"/>
          <w:kern w:val="2"/>
          <w:sz w:val="44"/>
          <w:szCs w:val="44"/>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附件1-4</w:t>
      </w:r>
    </w:p>
    <w:p>
      <w:pPr>
        <w:keepNext w:val="0"/>
        <w:keepLines w:val="0"/>
        <w:pageBreakBefore w:val="0"/>
        <w:widowControl w:val="0"/>
        <w:kinsoku/>
        <w:wordWrap/>
        <w:overflowPunct/>
        <w:topLinePunct w:val="0"/>
        <w:autoSpaceDE/>
        <w:autoSpaceDN/>
        <w:bidi w:val="0"/>
        <w:adjustRightInd/>
        <w:snapToGrid/>
        <w:spacing w:line="600" w:lineRule="exact"/>
        <w:ind w:right="178" w:rightChars="85"/>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城市建筑垃圾</w:t>
      </w:r>
      <w:r>
        <w:rPr>
          <w:rFonts w:hint="eastAsia" w:ascii="方正小标宋简体" w:hAnsi="方正小标宋简体" w:eastAsia="方正小标宋简体" w:cs="方正小标宋简体"/>
          <w:b w:val="0"/>
          <w:bCs w:val="0"/>
          <w:color w:val="auto"/>
          <w:sz w:val="44"/>
          <w:szCs w:val="44"/>
          <w:highlight w:val="none"/>
        </w:rPr>
        <w:t>处置</w:t>
      </w:r>
      <w:r>
        <w:rPr>
          <w:rFonts w:hint="eastAsia" w:ascii="方正小标宋简体" w:hAnsi="方正小标宋简体" w:eastAsia="方正小标宋简体" w:cs="方正小标宋简体"/>
          <w:b w:val="0"/>
          <w:bCs w:val="0"/>
          <w:color w:val="auto"/>
          <w:sz w:val="44"/>
          <w:szCs w:val="44"/>
          <w:highlight w:val="none"/>
          <w:lang w:val="en-US" w:eastAsia="zh-CN"/>
        </w:rPr>
        <w:t>合同（参考）</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_GB2312" w:hAnsi="??_GB2312" w:eastAsia="宋体"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甲方：       </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乙方：</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根据《中华人民共和国环境保护法》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《中华人民共和国固体废物污染环境防治法》</w:t>
      </w:r>
      <w:r>
        <w:rPr>
          <w:rFonts w:hint="default" w:ascii="Times New Roman" w:hAnsi="Times New Roman" w:eastAsia="仿宋_GB2312" w:cs="Times New Roman"/>
          <w:sz w:val="32"/>
          <w:szCs w:val="32"/>
          <w:highlight w:val="none"/>
        </w:rPr>
        <w:t>等相关法律法规的规定，甲乙双方就开槽弃土、混合渣土、建筑垃圾倾倒等相关事宜，本着平等互利的原则，经协商一致，达成如下协议，双方共同遵守执行。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项目名称：</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施工性质：拆除 / 开槽 / 回填余土外运</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渣土总量________立方</w:t>
      </w:r>
      <w:r>
        <w:rPr>
          <w:rFonts w:hint="eastAsia" w:ascii="Times New Roman" w:hAnsi="Times New Roman" w:eastAsia="仿宋_GB2312" w:cs="Times New Roman"/>
          <w:sz w:val="32"/>
          <w:szCs w:val="32"/>
          <w:highlight w:val="none"/>
          <w:lang w:val="en-US" w:eastAsia="zh-CN"/>
        </w:rPr>
        <w:t>米</w:t>
      </w:r>
      <w:r>
        <w:rPr>
          <w:rFonts w:hint="default" w:ascii="Times New Roman" w:hAnsi="Times New Roman" w:eastAsia="仿宋_GB2312" w:cs="Times New Roman"/>
          <w:sz w:val="32"/>
          <w:szCs w:val="32"/>
          <w:highlight w:val="none"/>
          <w:lang w:val="en-US" w:eastAsia="zh-CN"/>
        </w:rPr>
        <w:t>，处置方量：________立方</w:t>
      </w:r>
      <w:r>
        <w:rPr>
          <w:rFonts w:hint="eastAsia" w:ascii="Times New Roman" w:hAnsi="Times New Roman" w:eastAsia="仿宋_GB2312" w:cs="Times New Roman"/>
          <w:sz w:val="32"/>
          <w:szCs w:val="32"/>
          <w:highlight w:val="none"/>
          <w:lang w:val="en-US" w:eastAsia="zh-CN"/>
        </w:rPr>
        <w:t>米</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项目地点：</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车辆运输路线：</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至</w:t>
      </w:r>
      <w:r>
        <w:rPr>
          <w:rFonts w:hint="default" w:ascii="Times New Roman" w:hAnsi="Times New Roman" w:eastAsia="仿宋_GB2312" w:cs="Times New Roman"/>
          <w:sz w:val="32"/>
          <w:szCs w:val="32"/>
          <w:highlight w:val="none"/>
          <w:u w:val="single"/>
          <w:lang w:val="en-US" w:eastAsia="zh-CN"/>
        </w:rPr>
        <w:t xml:space="preserve">XXXXXXXXX                                 </w:t>
      </w:r>
      <w:r>
        <w:rPr>
          <w:rFonts w:hint="default" w:ascii="Times New Roman" w:hAnsi="Times New Roman" w:eastAsia="仿宋_GB2312" w:cs="Times New Roman"/>
          <w:sz w:val="32"/>
          <w:szCs w:val="32"/>
          <w:highlight w:val="none"/>
          <w:u w:val="single"/>
        </w:rPr>
        <w:t>处置</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计划工期：自</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日至</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月</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日止。</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一、甲方负责提供开槽弃土、混合渣土、建筑垃圾处置填埋场地服务及设施服务，并配备管理人员。</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二、乙方负责向甲方提供的场地内运输、倾倒建筑垃圾，向甲方支付建筑垃圾倾倒场地服务费用。</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三、甲方场地：</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u w:val="single"/>
        </w:rPr>
        <w:t>甲方提供的场地能够满足乙方建筑垃圾和建筑渣土排放数量要求。</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四、收费及付款方式：</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开槽弃土、混合渣土、建筑垃圾按车收取服务费，每车：</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元，乙方本次购卸车票：</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张，票号：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，本次购票方量：</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立方</w:t>
      </w:r>
      <w:r>
        <w:rPr>
          <w:rFonts w:hint="eastAsia" w:ascii="仿宋_GB2312" w:hAnsi="仿宋_GB2312" w:eastAsia="仿宋_GB2312" w:cs="仿宋_GB2312"/>
          <w:sz w:val="32"/>
          <w:szCs w:val="32"/>
          <w:highlight w:val="none"/>
          <w:lang w:eastAsia="zh-CN"/>
        </w:rPr>
        <w:t>米</w:t>
      </w:r>
      <w:r>
        <w:rPr>
          <w:rFonts w:hint="eastAsia" w:ascii="仿宋_GB2312" w:hAnsi="仿宋_GB2312" w:eastAsia="仿宋_GB2312" w:cs="仿宋_GB2312"/>
          <w:sz w:val="32"/>
          <w:szCs w:val="32"/>
          <w:highlight w:val="none"/>
        </w:rPr>
        <w:t>（按15立方</w:t>
      </w:r>
      <w:r>
        <w:rPr>
          <w:rFonts w:hint="eastAsia" w:ascii="仿宋_GB2312" w:hAnsi="仿宋_GB2312" w:eastAsia="仿宋_GB2312" w:cs="仿宋_GB2312"/>
          <w:sz w:val="32"/>
          <w:szCs w:val="32"/>
          <w:highlight w:val="none"/>
          <w:lang w:eastAsia="zh-CN"/>
        </w:rPr>
        <w:t>米</w:t>
      </w:r>
      <w:r>
        <w:rPr>
          <w:rFonts w:hint="eastAsia" w:ascii="仿宋_GB2312" w:hAnsi="仿宋_GB2312" w:eastAsia="仿宋_GB2312" w:cs="仿宋_GB2312"/>
          <w:sz w:val="32"/>
          <w:szCs w:val="32"/>
          <w:highlight w:val="none"/>
        </w:rPr>
        <w:t>/车计），乙方应先向甲方缴费购卸车票后，凭票入场卸车。</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本次购票仅用于本合同使用，不得借用、转卖及挪作其他工程使用；本工程项目计划工期内如遇雨雪等极端天气、重污染天气环保响应、重大行政活动等造成的超期可作为卸车票延期使用的依据，延期至以甲方告知具备进场条件为准，乙方必须到甲方处办理延期手续后，方可继续使用，拆除、开槽或回填余土外运结束后剩余卸车票作废。</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乙方必须提供与施工方的承运建筑垃圾合同书复印件（加盖公章）办理购票，乙方合同约定的其他建筑垃圾消纳场地不予销售卸车票。</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付款方式：乙方购票须对公转账；</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账户名称：</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银行账号：</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开户银行：</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乙方付款后，甲方向乙方开具增值税发票。</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五、乙方车辆进出甲方场地严格执行一</w:t>
      </w:r>
      <w:r>
        <w:rPr>
          <w:rFonts w:hint="eastAsia" w:ascii="仿宋_GB2312" w:hAnsi="仿宋_GB2312" w:eastAsia="仿宋_GB2312" w:cs="仿宋_GB2312"/>
          <w:sz w:val="32"/>
          <w:szCs w:val="32"/>
          <w:highlight w:val="none"/>
        </w:rPr>
        <w:t>车一票规定，无票车辆禁止进入场地；</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六、车辆进入场地后不得乱停乱卸，听从现场管理人员指挥，按指定地点卸车。</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七、乙方在运输途中发生的一切事宜及在甲方场地内发生车辆</w:t>
      </w:r>
      <w:r>
        <w:rPr>
          <w:rFonts w:hint="eastAsia" w:ascii="仿宋_GB2312" w:hAnsi="仿宋_GB2312" w:eastAsia="仿宋_GB2312" w:cs="仿宋_GB2312"/>
          <w:sz w:val="32"/>
          <w:szCs w:val="32"/>
          <w:highlight w:val="none"/>
          <w:lang w:eastAsia="zh-CN"/>
        </w:rPr>
        <w:t>倾</w:t>
      </w:r>
      <w:r>
        <w:rPr>
          <w:rFonts w:hint="eastAsia" w:ascii="仿宋_GB2312" w:hAnsi="仿宋_GB2312" w:eastAsia="仿宋_GB2312" w:cs="仿宋_GB2312"/>
          <w:sz w:val="32"/>
          <w:szCs w:val="32"/>
          <w:highlight w:val="none"/>
        </w:rPr>
        <w:t>翻、人员伤亡等安全事故，由乙方自行承担，与甲方无关，甲方不承担任何责任。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乙方必须保证只倾倒开槽弃土、混合渣土、建筑垃圾，不得倾倒生活垃圾、装修垃圾和其它有害垃圾。如发现倾倒生活垃圾、装修垃圾和其他有害垃圾，甲方立即向有关执法部门报告，所产生的处理费用及法律责任由乙方承担。</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九、甲乙双方应自觉履行本合同相关义务，如发生争议，协商友好解决。</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十、本合同由乙方向相关部门提供。乙方不得以甲方名义签订虚假合同，不得随意更改合同内容，本合同涂改无效，并追究其法律责任。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十一、本</w:t>
      </w:r>
      <w:r>
        <w:rPr>
          <w:rFonts w:hint="eastAsia" w:ascii="仿宋_GB2312" w:hAnsi="仿宋_GB2312" w:eastAsia="仿宋_GB2312" w:cs="仿宋_GB2312"/>
          <w:sz w:val="32"/>
          <w:szCs w:val="32"/>
          <w:highlight w:val="none"/>
          <w:lang w:val="en-US" w:eastAsia="zh-CN"/>
        </w:rPr>
        <w:t>合同</w:t>
      </w:r>
      <w:r>
        <w:rPr>
          <w:rFonts w:hint="eastAsia" w:ascii="仿宋_GB2312" w:hAnsi="仿宋_GB2312" w:eastAsia="仿宋_GB2312" w:cs="仿宋_GB2312"/>
          <w:sz w:val="32"/>
          <w:szCs w:val="32"/>
          <w:highlight w:val="none"/>
        </w:rPr>
        <w:t>一式两份，甲乙双方各执一份，自双方签字盖章即生效，具有同等法律效力。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甲方（盖章）：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乙方（盖章）：                                 </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经办人：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经办人：</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联系方式：</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联系方式：</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签订地点：</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eastAsia="黑体" w:cs="Times New Roman"/>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 xml:space="preserve">签订日期：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年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附件1-5</w:t>
      </w: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（模板示例）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XX区（县）消纳场所主管部门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关于xx项目建筑垃圾受纳的意见</w:t>
      </w: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center"/>
        <w:textAlignment w:val="auto"/>
        <w:rPr>
          <w:rFonts w:hint="default" w:ascii="方正小标宋简体" w:hAnsi="方正小标宋简体" w:eastAsia="方正小标宋简体" w:cs="方正小标宋简体"/>
          <w:b w:val="0"/>
          <w:bCs w:val="0"/>
          <w:color w:val="auto"/>
          <w:kern w:val="2"/>
          <w:sz w:val="44"/>
          <w:szCs w:val="44"/>
          <w:highlight w:val="none"/>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关于</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项目，计划于</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日至</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日，由</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运输企业（运输车辆）将</w:t>
      </w:r>
      <w:r>
        <w:rPr>
          <w:rFonts w:hint="eastAsia" w:ascii="仿宋_GB2312" w:hAnsi="仿宋_GB2312" w:eastAsia="仿宋_GB2312" w:cs="仿宋_GB2312"/>
          <w:sz w:val="32"/>
          <w:szCs w:val="32"/>
          <w:highlight w:val="none"/>
          <w:u w:val="single"/>
          <w:lang w:val="en-US" w:eastAsia="zh-CN"/>
        </w:rPr>
        <w:t xml:space="preserve">     </w:t>
      </w:r>
      <w:r>
        <w:rPr>
          <w:rFonts w:hint="default" w:ascii="Times New Roman" w:hAnsi="Times New Roman" w:eastAsia="仿宋_GB2312" w:cs="Times New Roman"/>
          <w:sz w:val="32"/>
          <w:szCs w:val="32"/>
          <w:vertAlign w:val="baseline"/>
          <w:lang w:val="en-US" w:eastAsia="zh-CN"/>
        </w:rPr>
        <w:t>m</w:t>
      </w:r>
      <w:r>
        <w:rPr>
          <w:rFonts w:hint="default" w:ascii="Times New Roman" w:hAnsi="Times New Roman" w:eastAsia="黑体" w:cs="Times New Roman"/>
          <w:sz w:val="32"/>
          <w:szCs w:val="32"/>
          <w:vertAlign w:val="superscript"/>
          <w:lang w:val="en-US" w:eastAsia="zh-CN"/>
        </w:rPr>
        <w:t>3</w:t>
      </w:r>
      <w:r>
        <w:rPr>
          <w:rFonts w:hint="eastAsia" w:ascii="仿宋_GB2312" w:hAnsi="仿宋_GB2312" w:eastAsia="仿宋_GB2312" w:cs="仿宋_GB2312"/>
          <w:color w:val="auto"/>
          <w:kern w:val="2"/>
          <w:sz w:val="32"/>
          <w:szCs w:val="32"/>
          <w:highlight w:val="none"/>
          <w:lang w:val="en-US" w:eastAsia="zh-CN" w:bidi="ar-SA"/>
        </w:rPr>
        <w:t>建筑垃圾（类型:</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）运往我辖区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消纳场所。我单位已知悉并同意受纳。</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                 XX区（县）</w:t>
      </w:r>
      <w:r>
        <w:rPr>
          <w:rFonts w:hint="eastAsia" w:ascii="Times New Roman" w:hAnsi="Times New Roman" w:eastAsia="仿宋_GB2312" w:cs="Times New Roman"/>
          <w:color w:val="auto"/>
          <w:kern w:val="2"/>
          <w:sz w:val="32"/>
          <w:szCs w:val="32"/>
          <w:highlight w:val="none"/>
          <w:lang w:val="en-US" w:eastAsia="zh-CN" w:bidi="ar-SA"/>
        </w:rPr>
        <w:t>消纳场所主管部门名称</w:t>
      </w:r>
      <w:r>
        <w:rPr>
          <w:rFonts w:hint="default" w:ascii="Times New Roman" w:hAnsi="Times New Roman" w:eastAsia="仿宋_GB2312" w:cs="Times New Roman"/>
          <w:color w:val="auto"/>
          <w:kern w:val="2"/>
          <w:sz w:val="32"/>
          <w:szCs w:val="32"/>
          <w:highlight w:val="none"/>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20XX年X月X日    </w:t>
      </w:r>
      <w:r>
        <w:rPr>
          <w:rFonts w:hint="eastAsia" w:ascii="Times New Roman" w:hAnsi="Times New Roman" w:eastAsia="仿宋_GB2312" w:cs="Times New Roman"/>
          <w:color w:val="auto"/>
          <w:kern w:val="2"/>
          <w:sz w:val="32"/>
          <w:szCs w:val="32"/>
          <w:highlight w:val="none"/>
          <w:lang w:val="en-US" w:eastAsia="zh-CN" w:bidi="ar-SA"/>
        </w:rPr>
        <w:t xml:space="preserve">    </w:t>
      </w: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Times New Roman"/>
          <w:kern w:val="2"/>
          <w:sz w:val="44"/>
          <w:szCs w:val="44"/>
          <w:highlight w:val="none"/>
          <w:lang w:val="en-US" w:eastAsia="zh-CN" w:bidi="ar-SA"/>
        </w:rPr>
      </w:pPr>
      <w:r>
        <w:rPr>
          <w:rFonts w:hint="eastAsia" w:ascii="Times New Roman" w:hAnsi="Times New Roman" w:eastAsia="方正小标宋简体" w:cs="Times New Roman"/>
          <w:kern w:val="2"/>
          <w:sz w:val="44"/>
          <w:szCs w:val="44"/>
          <w:highlight w:val="none"/>
          <w:lang w:val="en-US" w:eastAsia="zh-CN" w:bidi="ar-SA"/>
        </w:rPr>
        <w:t>渣土车辆准运证明</w:t>
      </w:r>
      <w:r>
        <w:rPr>
          <w:rFonts w:hint="default" w:ascii="Times New Roman" w:hAnsi="Times New Roman" w:eastAsia="方正小标宋简体" w:cs="Times New Roman"/>
          <w:kern w:val="2"/>
          <w:sz w:val="44"/>
          <w:szCs w:val="44"/>
          <w:highlight w:val="none"/>
          <w:lang w:val="en-US" w:eastAsia="zh-CN" w:bidi="ar-SA"/>
        </w:rPr>
        <w:t>申请</w:t>
      </w:r>
      <w:r>
        <w:rPr>
          <w:rFonts w:hint="eastAsia" w:ascii="Times New Roman" w:hAnsi="Times New Roman" w:eastAsia="方正小标宋简体" w:cs="Times New Roman"/>
          <w:kern w:val="2"/>
          <w:sz w:val="44"/>
          <w:szCs w:val="44"/>
          <w:highlight w:val="none"/>
          <w:lang w:val="en-US" w:eastAsia="zh-CN" w:bidi="ar-SA"/>
        </w:rPr>
        <w:t>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一、</w:t>
      </w:r>
      <w:r>
        <w:rPr>
          <w:rFonts w:hint="default" w:ascii="Times New Roman" w:hAnsi="Times New Roman" w:eastAsia="黑体" w:cs="Times New Roman"/>
          <w:color w:val="auto"/>
          <w:kern w:val="2"/>
          <w:sz w:val="32"/>
          <w:szCs w:val="32"/>
          <w:highlight w:val="none"/>
          <w:lang w:val="en-US" w:eastAsia="zh-CN" w:bidi="ar-SA"/>
        </w:rPr>
        <w:t>实施机构及申请主体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实施机构：</w:t>
      </w:r>
      <w:r>
        <w:rPr>
          <w:rFonts w:hint="eastAsia" w:ascii="Times New Roman" w:hAnsi="Times New Roman" w:eastAsia="仿宋_GB2312" w:cs="Times New Roman"/>
          <w:color w:val="auto"/>
          <w:kern w:val="2"/>
          <w:sz w:val="32"/>
          <w:szCs w:val="32"/>
          <w:highlight w:val="none"/>
          <w:lang w:val="en-US" w:eastAsia="zh-CN" w:bidi="ar-SA"/>
        </w:rPr>
        <w:t>工程所在地的</w:t>
      </w:r>
      <w:r>
        <w:rPr>
          <w:rFonts w:hint="default" w:ascii="Times New Roman" w:hAnsi="Times New Roman" w:eastAsia="仿宋_GB2312" w:cs="Times New Roman"/>
          <w:color w:val="auto"/>
          <w:kern w:val="2"/>
          <w:sz w:val="32"/>
          <w:szCs w:val="32"/>
          <w:highlight w:val="none"/>
          <w:lang w:val="en-US" w:eastAsia="zh-CN" w:bidi="ar-SA"/>
        </w:rPr>
        <w:t>区县综合行政执法</w:t>
      </w:r>
      <w:r>
        <w:rPr>
          <w:rFonts w:hint="eastAsia" w:ascii="Times New Roman" w:hAnsi="Times New Roman" w:eastAsia="仿宋_GB2312" w:cs="Times New Roman"/>
          <w:color w:val="auto"/>
          <w:kern w:val="2"/>
          <w:sz w:val="32"/>
          <w:szCs w:val="32"/>
          <w:highlight w:val="none"/>
          <w:lang w:val="en-US" w:eastAsia="zh-CN" w:bidi="ar-SA"/>
        </w:rPr>
        <w:t>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申请主体：</w:t>
      </w:r>
      <w:r>
        <w:rPr>
          <w:rFonts w:hint="eastAsia" w:ascii="Times New Roman" w:hAnsi="Times New Roman" w:eastAsia="仿宋_GB2312" w:cs="Times New Roman"/>
          <w:color w:val="auto"/>
          <w:kern w:val="2"/>
          <w:sz w:val="32"/>
          <w:szCs w:val="32"/>
          <w:highlight w:val="none"/>
          <w:lang w:val="en-US" w:eastAsia="zh-CN" w:bidi="ar-SA"/>
        </w:rPr>
        <w:t>建筑垃圾</w:t>
      </w:r>
      <w:r>
        <w:rPr>
          <w:rFonts w:hint="default" w:ascii="Times New Roman" w:hAnsi="Times New Roman" w:eastAsia="仿宋_GB2312" w:cs="Times New Roman"/>
          <w:color w:val="auto"/>
          <w:kern w:val="2"/>
          <w:sz w:val="32"/>
          <w:szCs w:val="32"/>
          <w:highlight w:val="none"/>
          <w:lang w:val="en-US" w:eastAsia="zh-CN" w:bidi="ar-SA"/>
        </w:rPr>
        <w:t>运输企业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二、</w:t>
      </w:r>
      <w:r>
        <w:rPr>
          <w:rFonts w:hint="default" w:ascii="Times New Roman" w:hAnsi="Times New Roman" w:eastAsia="黑体" w:cs="Times New Roman"/>
          <w:color w:val="auto"/>
          <w:kern w:val="2"/>
          <w:sz w:val="32"/>
          <w:szCs w:val="32"/>
          <w:highlight w:val="none"/>
          <w:lang w:val="en-US" w:eastAsia="zh-CN" w:bidi="ar-SA"/>
        </w:rPr>
        <w:t>申请条件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本区县已备案的运输企业及车辆</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val="en-US" w:eastAsia="zh-CN" w:bidi="ar-SA"/>
        </w:rPr>
        <w:t>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 w:eastAsia="zh-CN" w:bidi="ar-SA"/>
        </w:rPr>
      </w:pPr>
      <w:r>
        <w:rPr>
          <w:rFonts w:hint="eastAsia" w:ascii="Times New Roman" w:hAnsi="Times New Roman" w:eastAsia="仿宋_GB2312" w:cs="Times New Roman"/>
          <w:color w:val="auto"/>
          <w:kern w:val="2"/>
          <w:sz w:val="32"/>
          <w:szCs w:val="32"/>
          <w:highlight w:val="none"/>
          <w:lang w:val="en-US" w:eastAsia="zh-CN" w:bidi="ar-SA"/>
        </w:rPr>
        <w:t>（一）区县行政审批服务部门</w:t>
      </w:r>
      <w:r>
        <w:rPr>
          <w:rFonts w:hint="default" w:ascii="Times New Roman" w:hAnsi="Times New Roman" w:eastAsia="仿宋_GB2312" w:cs="Times New Roman"/>
          <w:color w:val="auto"/>
          <w:kern w:val="2"/>
          <w:sz w:val="32"/>
          <w:szCs w:val="32"/>
          <w:highlight w:val="none"/>
          <w:lang w:val="en-US" w:eastAsia="zh-CN" w:bidi="ar-SA"/>
        </w:rPr>
        <w:t>审批的城市建筑垃圾</w:t>
      </w:r>
      <w:r>
        <w:rPr>
          <w:rFonts w:hint="eastAsia" w:ascii="Times New Roman" w:hAnsi="Times New Roman" w:eastAsia="仿宋_GB2312" w:cs="Times New Roman"/>
          <w:color w:val="auto"/>
          <w:kern w:val="2"/>
          <w:sz w:val="32"/>
          <w:szCs w:val="32"/>
          <w:highlight w:val="none"/>
          <w:lang w:val="en-US" w:eastAsia="zh-CN" w:bidi="ar-SA"/>
        </w:rPr>
        <w:t>处置核准许可</w:t>
      </w:r>
      <w:r>
        <w:rPr>
          <w:rFonts w:hint="default" w:ascii="Times New Roman" w:hAnsi="Times New Roman" w:eastAsia="仿宋_GB2312" w:cs="Times New Roman"/>
          <w:color w:val="auto"/>
          <w:kern w:val="2"/>
          <w:sz w:val="32"/>
          <w:szCs w:val="32"/>
          <w:highlight w:val="none"/>
          <w:lang w:val="en-US" w:eastAsia="zh-CN" w:bidi="ar-SA"/>
        </w:rPr>
        <w:t>原件或加盖建设单位公章的复印件</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trike w:val="0"/>
          <w:dstrike w:val="0"/>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（二）《渣土车辆准运证明</w:t>
      </w:r>
      <w:r>
        <w:rPr>
          <w:rFonts w:hint="default" w:ascii="Times New Roman" w:hAnsi="Times New Roman" w:eastAsia="仿宋_GB2312" w:cs="Times New Roman"/>
          <w:color w:val="auto"/>
          <w:kern w:val="2"/>
          <w:sz w:val="32"/>
          <w:szCs w:val="32"/>
          <w:highlight w:val="none"/>
          <w:lang w:val="en-US" w:eastAsia="zh-CN" w:bidi="ar-SA"/>
        </w:rPr>
        <w:t>办理备案表</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四</w:t>
      </w:r>
      <w:r>
        <w:rPr>
          <w:rFonts w:hint="default" w:ascii="Times New Roman" w:hAnsi="Times New Roman" w:eastAsia="黑体" w:cs="Times New Roman"/>
          <w:color w:val="auto"/>
          <w:kern w:val="2"/>
          <w:sz w:val="32"/>
          <w:szCs w:val="32"/>
          <w:highlight w:val="none"/>
          <w:lang w:val="en-US" w:eastAsia="zh-CN" w:bidi="ar-SA"/>
        </w:rPr>
        <w:t>、申请材料</w:t>
      </w:r>
      <w:r>
        <w:rPr>
          <w:rFonts w:hint="eastAsia" w:ascii="Times New Roman" w:hAnsi="Times New Roman" w:eastAsia="黑体" w:cs="Times New Roman"/>
          <w:color w:val="auto"/>
          <w:kern w:val="2"/>
          <w:sz w:val="32"/>
          <w:szCs w:val="32"/>
          <w:highlight w:val="none"/>
          <w:lang w:val="en-US" w:eastAsia="zh-CN" w:bidi="ar-SA"/>
        </w:rPr>
        <w:t>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仿宋_GB2312" w:cs="Times New Roman"/>
          <w:b w:val="0"/>
          <w:bCs w:val="0"/>
          <w:strike w:val="0"/>
          <w:dstrike w:val="0"/>
          <w:color w:val="auto"/>
          <w:sz w:val="32"/>
          <w:szCs w:val="32"/>
          <w:highlight w:val="none"/>
          <w:lang w:val="en-US" w:eastAsia="zh-CN"/>
        </w:rPr>
        <w:t>附件2-1：渣土车辆准运证明</w:t>
      </w:r>
      <w:r>
        <w:rPr>
          <w:rFonts w:hint="default" w:ascii="Times New Roman" w:hAnsi="Times New Roman" w:eastAsia="仿宋_GB2312" w:cs="Times New Roman"/>
          <w:b w:val="0"/>
          <w:bCs w:val="0"/>
          <w:strike w:val="0"/>
          <w:dstrike w:val="0"/>
          <w:color w:val="auto"/>
          <w:sz w:val="32"/>
          <w:szCs w:val="32"/>
          <w:highlight w:val="none"/>
          <w:lang w:val="en-US" w:eastAsia="zh-CN"/>
        </w:rPr>
        <w:t>办理备案表</w:t>
      </w: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附件2-1</w:t>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7"/>
        <w:gridCol w:w="1478"/>
        <w:gridCol w:w="1500"/>
        <w:gridCol w:w="1377"/>
        <w:gridCol w:w="57"/>
        <w:gridCol w:w="119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8639" w:type="dxa"/>
            <w:gridSpan w:val="7"/>
            <w:tcBorders>
              <w:top w:val="nil"/>
              <w:left w:val="nil"/>
              <w:bottom w:val="single" w:color="000000" w:sz="4" w:space="0"/>
              <w:right w:val="nil"/>
            </w:tcBorders>
            <w:noWrap/>
            <w:vAlign w:val="bottom"/>
          </w:tcPr>
          <w:p>
            <w:pPr>
              <w:keepNext w:val="0"/>
              <w:keepLines w:val="0"/>
              <w:widowControl/>
              <w:suppressLineNumbers w:val="0"/>
              <w:jc w:val="center"/>
              <w:textAlignment w:val="bottom"/>
              <w:rPr>
                <w:rFonts w:hint="eastAsia" w:ascii="宋体" w:hAnsi="宋体" w:eastAsia="宋体" w:cs="宋体"/>
                <w:b/>
                <w:i w:val="0"/>
                <w:color w:val="000000"/>
                <w:sz w:val="56"/>
                <w:szCs w:val="56"/>
                <w:highlight w:val="none"/>
                <w:u w:val="none"/>
              </w:rPr>
            </w:pPr>
            <w:r>
              <w:rPr>
                <w:rFonts w:hint="eastAsia" w:ascii="方正小标宋简体" w:hAnsi="方正小标宋简体" w:eastAsia="方正小标宋简体" w:cs="方正小标宋简体"/>
                <w:b w:val="0"/>
                <w:bCs w:val="0"/>
                <w:color w:val="auto"/>
                <w:kern w:val="2"/>
                <w:sz w:val="40"/>
                <w:szCs w:val="40"/>
                <w:highlight w:val="none"/>
                <w:lang w:val="en-US" w:eastAsia="zh-CN" w:bidi="ar-SA"/>
              </w:rPr>
              <w:t>渣土车辆准运证明办理备案表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项目名称</w:t>
            </w:r>
          </w:p>
        </w:tc>
        <w:tc>
          <w:tcPr>
            <w:tcW w:w="7332"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项目地址</w:t>
            </w:r>
          </w:p>
        </w:tc>
        <w:tc>
          <w:tcPr>
            <w:tcW w:w="7332"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总土方量</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4"/>
                <w:szCs w:val="24"/>
                <w:highlight w:val="none"/>
                <w:u w:val="none"/>
              </w:rPr>
            </w:pPr>
            <w:r>
              <w:rPr>
                <w:rFonts w:hint="eastAsia" w:ascii="宋体" w:hAnsi="宋体" w:eastAsia="宋体" w:cs="宋体"/>
                <w:sz w:val="24"/>
                <w:szCs w:val="24"/>
                <w:vertAlign w:val="baseline"/>
                <w:lang w:val="en-US" w:eastAsia="zh-CN"/>
              </w:rPr>
              <w:t xml:space="preserve">     </w:t>
            </w:r>
            <w:r>
              <w:rPr>
                <w:rFonts w:hint="eastAsia" w:ascii="Times New Roman" w:hAnsi="Times New Roman" w:eastAsia="仿宋_GB2312" w:cs="Times New Roman"/>
                <w:sz w:val="28"/>
                <w:szCs w:val="22"/>
                <w:vertAlign w:val="baseline"/>
                <w:lang w:val="en-US" w:eastAsia="zh-CN"/>
              </w:rPr>
              <w:t>m</w:t>
            </w:r>
            <w:r>
              <w:rPr>
                <w:rFonts w:hint="eastAsia" w:ascii="Times New Roman" w:hAnsi="Times New Roman" w:eastAsia="仿宋_GB2312" w:cs="Times New Roman"/>
                <w:sz w:val="28"/>
                <w:szCs w:val="22"/>
                <w:vertAlign w:val="superscript"/>
                <w:lang w:val="en-US" w:eastAsia="zh-CN"/>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上批运出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土方量</w:t>
            </w:r>
          </w:p>
        </w:tc>
        <w:tc>
          <w:tcPr>
            <w:tcW w:w="1377"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auto"/>
                <w:sz w:val="24"/>
                <w:szCs w:val="24"/>
                <w:highlight w:val="none"/>
                <w:u w:val="none"/>
              </w:rPr>
            </w:pPr>
            <w:r>
              <w:rPr>
                <w:rFonts w:hint="eastAsia" w:ascii="宋体" w:hAnsi="宋体" w:eastAsia="宋体" w:cs="宋体"/>
                <w:sz w:val="24"/>
                <w:szCs w:val="24"/>
                <w:vertAlign w:val="baseline"/>
                <w:lang w:val="en-US" w:eastAsia="zh-CN"/>
              </w:rPr>
              <w:t xml:space="preserve">     </w:t>
            </w:r>
            <w:r>
              <w:rPr>
                <w:rFonts w:hint="eastAsia" w:ascii="Times New Roman" w:hAnsi="Times New Roman" w:eastAsia="仿宋_GB2312" w:cs="Times New Roman"/>
                <w:sz w:val="28"/>
                <w:szCs w:val="22"/>
                <w:vertAlign w:val="baseline"/>
                <w:lang w:val="en-US" w:eastAsia="zh-CN"/>
              </w:rPr>
              <w:t>m</w:t>
            </w:r>
            <w:r>
              <w:rPr>
                <w:rFonts w:hint="eastAsia" w:ascii="Times New Roman" w:hAnsi="Times New Roman" w:eastAsia="仿宋_GB2312" w:cs="Times New Roman"/>
                <w:sz w:val="28"/>
                <w:szCs w:val="22"/>
                <w:vertAlign w:val="superscript"/>
                <w:lang w:val="en-US" w:eastAsia="zh-CN"/>
              </w:rPr>
              <w:t>3</w:t>
            </w:r>
          </w:p>
        </w:tc>
        <w:tc>
          <w:tcPr>
            <w:tcW w:w="1254" w:type="dxa"/>
            <w:gridSpan w:val="2"/>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剩余</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土方量</w:t>
            </w:r>
          </w:p>
        </w:tc>
        <w:tc>
          <w:tcPr>
            <w:tcW w:w="172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4"/>
                <w:szCs w:val="24"/>
                <w:highlight w:val="none"/>
                <w:u w:val="none"/>
              </w:rPr>
            </w:pPr>
            <w:r>
              <w:rPr>
                <w:rFonts w:hint="eastAsia" w:ascii="宋体" w:hAnsi="宋体" w:eastAsia="宋体" w:cs="宋体"/>
                <w:sz w:val="24"/>
                <w:szCs w:val="24"/>
                <w:vertAlign w:val="baseline"/>
                <w:lang w:val="en-US" w:eastAsia="zh-CN"/>
              </w:rPr>
              <w:t xml:space="preserve">     </w:t>
            </w:r>
            <w:r>
              <w:rPr>
                <w:rFonts w:hint="eastAsia" w:ascii="Times New Roman" w:hAnsi="Times New Roman" w:eastAsia="仿宋_GB2312" w:cs="Times New Roman"/>
                <w:sz w:val="28"/>
                <w:szCs w:val="22"/>
                <w:vertAlign w:val="baseline"/>
                <w:lang w:val="en-US" w:eastAsia="zh-CN"/>
              </w:rPr>
              <w:t>m</w:t>
            </w:r>
            <w:r>
              <w:rPr>
                <w:rFonts w:hint="eastAsia" w:ascii="Times New Roman" w:hAnsi="Times New Roman" w:eastAsia="仿宋_GB2312" w:cs="Times New Roman"/>
                <w:sz w:val="28"/>
                <w:szCs w:val="22"/>
                <w:vertAlign w:val="superscript"/>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车辆数</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4"/>
                <w:szCs w:val="24"/>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办证期限</w:t>
            </w:r>
          </w:p>
        </w:tc>
        <w:tc>
          <w:tcPr>
            <w:tcW w:w="1377" w:type="dxa"/>
            <w:tcBorders>
              <w:top w:val="single" w:color="000000" w:sz="4" w:space="0"/>
              <w:left w:val="single" w:color="000000" w:sz="4" w:space="0"/>
              <w:bottom w:val="single" w:color="000000" w:sz="4" w:space="0"/>
              <w:right w:val="nil"/>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4"/>
                <w:szCs w:val="24"/>
                <w:highlight w:val="none"/>
                <w:u w:val="none"/>
              </w:rPr>
            </w:pPr>
          </w:p>
        </w:tc>
        <w:tc>
          <w:tcPr>
            <w:tcW w:w="1254" w:type="dxa"/>
            <w:gridSpan w:val="2"/>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消纳场所</w:t>
            </w:r>
          </w:p>
        </w:tc>
        <w:tc>
          <w:tcPr>
            <w:tcW w:w="172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639" w:type="dxa"/>
            <w:gridSpan w:val="7"/>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运输企业申请车号: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8639" w:type="dxa"/>
            <w:gridSpan w:val="7"/>
            <w:tcBorders>
              <w:top w:val="nil"/>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639" w:type="dxa"/>
            <w:gridSpan w:val="7"/>
            <w:vMerge w:val="restart"/>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借调（        ）公司（盖章）申请车号：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639" w:type="dxa"/>
            <w:gridSpan w:val="7"/>
            <w:vMerge w:val="continue"/>
            <w:tcBorders>
              <w:top w:val="nil"/>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639" w:type="dxa"/>
            <w:gridSpan w:val="7"/>
            <w:vMerge w:val="restart"/>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借调（        ）公司（盖章）申请车号：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8639" w:type="dxa"/>
            <w:gridSpan w:val="7"/>
            <w:vMerge w:val="continue"/>
            <w:tcBorders>
              <w:top w:val="nil"/>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639" w:type="dxa"/>
            <w:gridSpan w:val="7"/>
            <w:vMerge w:val="restart"/>
            <w:tcBorders>
              <w:top w:val="nil"/>
              <w:left w:val="single" w:color="000000" w:sz="4" w:space="0"/>
              <w:bottom w:val="nil"/>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借调（        ）公司（盖章）申请车号：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639" w:type="dxa"/>
            <w:gridSpan w:val="7"/>
            <w:vMerge w:val="continue"/>
            <w:tcBorders>
              <w:top w:val="nil"/>
              <w:left w:val="single" w:color="000000" w:sz="4" w:space="0"/>
              <w:bottom w:val="nil"/>
              <w:right w:val="single" w:color="000000" w:sz="4" w:space="0"/>
            </w:tcBorders>
            <w:noWrap w:val="0"/>
            <w:vAlign w:val="top"/>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2785" w:type="dxa"/>
            <w:gridSpan w:val="2"/>
            <w:tcBorders>
              <w:top w:val="single" w:color="000000" w:sz="4" w:space="0"/>
              <w:left w:val="single" w:color="000000" w:sz="4" w:space="0"/>
              <w:bottom w:val="nil"/>
              <w:right w:val="nil"/>
            </w:tcBorders>
            <w:noWrap/>
            <w:vAlign w:val="bottom"/>
          </w:tcPr>
          <w:p>
            <w:pPr>
              <w:keepNext w:val="0"/>
              <w:keepLines w:val="0"/>
              <w:widowControl/>
              <w:suppressLineNumbers w:val="0"/>
              <w:jc w:val="left"/>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运输公司盖章</w:t>
            </w:r>
          </w:p>
        </w:tc>
        <w:tc>
          <w:tcPr>
            <w:tcW w:w="2934" w:type="dxa"/>
            <w:gridSpan w:val="3"/>
            <w:tcBorders>
              <w:top w:val="single" w:color="000000" w:sz="4" w:space="0"/>
              <w:left w:val="nil"/>
              <w:bottom w:val="nil"/>
              <w:right w:val="nil"/>
            </w:tcBorders>
            <w:noWrap/>
            <w:vAlign w:val="bottom"/>
          </w:tcPr>
          <w:p>
            <w:pPr>
              <w:keepNext w:val="0"/>
              <w:keepLines w:val="0"/>
              <w:widowControl/>
              <w:suppressLineNumbers w:val="0"/>
              <w:jc w:val="left"/>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经办人签字：</w:t>
            </w:r>
          </w:p>
        </w:tc>
        <w:tc>
          <w:tcPr>
            <w:tcW w:w="2920" w:type="dxa"/>
            <w:gridSpan w:val="2"/>
            <w:tcBorders>
              <w:top w:val="single" w:color="000000" w:sz="4" w:space="0"/>
              <w:left w:val="nil"/>
              <w:bottom w:val="nil"/>
              <w:right w:val="single" w:color="000000" w:sz="4" w:space="0"/>
            </w:tcBorders>
            <w:noWrap/>
            <w:vAlign w:val="bottom"/>
          </w:tcPr>
          <w:p>
            <w:pPr>
              <w:keepNext w:val="0"/>
              <w:keepLines w:val="0"/>
              <w:widowControl/>
              <w:suppressLineNumbers w:val="0"/>
              <w:jc w:val="left"/>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甲方公司签字：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785" w:type="dxa"/>
            <w:gridSpan w:val="2"/>
            <w:tcBorders>
              <w:top w:val="nil"/>
              <w:left w:val="single" w:color="000000" w:sz="4" w:space="0"/>
              <w:bottom w:val="nil"/>
              <w:right w:val="nil"/>
            </w:tcBorders>
            <w:noWrap/>
            <w:vAlign w:val="bottom"/>
          </w:tcPr>
          <w:p>
            <w:pPr>
              <w:jc w:val="left"/>
              <w:rPr>
                <w:rFonts w:hint="eastAsia" w:ascii="宋体" w:hAnsi="宋体" w:eastAsia="宋体" w:cs="宋体"/>
                <w:i w:val="0"/>
                <w:color w:val="auto"/>
                <w:sz w:val="24"/>
                <w:szCs w:val="24"/>
                <w:highlight w:val="none"/>
                <w:u w:val="none"/>
              </w:rPr>
            </w:pPr>
          </w:p>
        </w:tc>
        <w:tc>
          <w:tcPr>
            <w:tcW w:w="2934" w:type="dxa"/>
            <w:gridSpan w:val="3"/>
            <w:tcBorders>
              <w:top w:val="nil"/>
              <w:left w:val="nil"/>
              <w:bottom w:val="nil"/>
              <w:right w:val="nil"/>
            </w:tcBorders>
            <w:noWrap/>
            <w:vAlign w:val="bottom"/>
          </w:tcPr>
          <w:p>
            <w:pPr>
              <w:jc w:val="left"/>
              <w:rPr>
                <w:rFonts w:hint="eastAsia" w:ascii="宋体" w:hAnsi="宋体" w:eastAsia="宋体" w:cs="宋体"/>
                <w:i w:val="0"/>
                <w:color w:val="auto"/>
                <w:sz w:val="24"/>
                <w:szCs w:val="24"/>
                <w:highlight w:val="none"/>
                <w:u w:val="none"/>
              </w:rPr>
            </w:pPr>
          </w:p>
        </w:tc>
        <w:tc>
          <w:tcPr>
            <w:tcW w:w="2920" w:type="dxa"/>
            <w:gridSpan w:val="2"/>
            <w:tcBorders>
              <w:top w:val="nil"/>
              <w:left w:val="nil"/>
              <w:bottom w:val="nil"/>
              <w:right w:val="single" w:color="000000" w:sz="4" w:space="0"/>
            </w:tcBorders>
            <w:noWrap/>
            <w:vAlign w:val="bottom"/>
          </w:tcPr>
          <w:p>
            <w:pPr>
              <w:jc w:val="lef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785" w:type="dxa"/>
            <w:gridSpan w:val="2"/>
            <w:tcBorders>
              <w:top w:val="nil"/>
              <w:left w:val="single" w:color="000000" w:sz="4" w:space="0"/>
              <w:bottom w:val="nil"/>
              <w:right w:val="nil"/>
            </w:tcBorders>
            <w:noWrap/>
            <w:vAlign w:val="bottom"/>
          </w:tcPr>
          <w:p>
            <w:pPr>
              <w:rPr>
                <w:rFonts w:hint="eastAsia" w:ascii="宋体" w:hAnsi="宋体" w:eastAsia="宋体" w:cs="宋体"/>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联系电话：</w:t>
            </w:r>
          </w:p>
        </w:tc>
        <w:tc>
          <w:tcPr>
            <w:tcW w:w="2934" w:type="dxa"/>
            <w:gridSpan w:val="3"/>
            <w:tcBorders>
              <w:top w:val="nil"/>
              <w:left w:val="nil"/>
              <w:bottom w:val="nil"/>
              <w:right w:val="nil"/>
            </w:tcBorders>
            <w:noWrap/>
            <w:vAlign w:val="bottom"/>
          </w:tcPr>
          <w:p>
            <w:pPr>
              <w:keepNext w:val="0"/>
              <w:keepLines w:val="0"/>
              <w:widowControl/>
              <w:suppressLineNumbers w:val="0"/>
              <w:jc w:val="left"/>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联系电话：</w:t>
            </w:r>
          </w:p>
        </w:tc>
        <w:tc>
          <w:tcPr>
            <w:tcW w:w="2920" w:type="dxa"/>
            <w:gridSpan w:val="2"/>
            <w:tcBorders>
              <w:top w:val="nil"/>
              <w:left w:val="nil"/>
              <w:bottom w:val="nil"/>
              <w:right w:val="single" w:color="000000" w:sz="4" w:space="0"/>
            </w:tcBorders>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639" w:type="dxa"/>
            <w:gridSpan w:val="7"/>
            <w:tcBorders>
              <w:top w:val="nil"/>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w:t>
            </w:r>
            <w:r>
              <w:rPr>
                <w:rFonts w:hint="eastAsia" w:ascii="仿宋_GB2312" w:hAnsi="仿宋_GB2312" w:eastAsia="仿宋_GB2312" w:cs="仿宋_GB2312"/>
                <w:i w:val="0"/>
                <w:color w:val="auto"/>
                <w:kern w:val="0"/>
                <w:sz w:val="24"/>
                <w:szCs w:val="24"/>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639"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科室负责人签字：</w:t>
            </w:r>
            <w:r>
              <w:rPr>
                <w:rFonts w:hint="eastAsia" w:ascii="宋体" w:hAnsi="宋体" w:eastAsia="宋体" w:cs="宋体"/>
                <w:i w:val="0"/>
                <w:color w:val="auto"/>
                <w:kern w:val="0"/>
                <w:sz w:val="24"/>
                <w:szCs w:val="24"/>
                <w:highlight w:val="none"/>
                <w:u w:val="none"/>
                <w:lang w:val="en-US" w:eastAsia="zh-CN" w:bidi="ar"/>
              </w:rPr>
              <w:t xml:space="preserve">                                       </w:t>
            </w:r>
            <w:r>
              <w:rPr>
                <w:rFonts w:hint="eastAsia" w:ascii="仿宋_GB2312" w:hAnsi="仿宋_GB2312" w:eastAsia="仿宋_GB2312" w:cs="仿宋_GB2312"/>
                <w:i w:val="0"/>
                <w:color w:val="auto"/>
                <w:kern w:val="0"/>
                <w:sz w:val="24"/>
                <w:szCs w:val="24"/>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639"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分管领导签字：</w:t>
            </w:r>
            <w:r>
              <w:rPr>
                <w:rFonts w:hint="eastAsia" w:ascii="宋体" w:hAnsi="宋体" w:eastAsia="宋体" w:cs="宋体"/>
                <w:i w:val="0"/>
                <w:color w:val="auto"/>
                <w:kern w:val="0"/>
                <w:sz w:val="24"/>
                <w:szCs w:val="24"/>
                <w:highlight w:val="none"/>
                <w:u w:val="none"/>
                <w:lang w:val="en-US" w:eastAsia="zh-CN" w:bidi="ar"/>
              </w:rPr>
              <w:t xml:space="preserve">                                        年</w:t>
            </w:r>
            <w:r>
              <w:rPr>
                <w:rFonts w:hint="eastAsia" w:ascii="仿宋_GB2312" w:hAnsi="仿宋_GB2312" w:eastAsia="仿宋_GB2312" w:cs="仿宋_GB2312"/>
                <w:i w:val="0"/>
                <w:color w:val="auto"/>
                <w:kern w:val="0"/>
                <w:sz w:val="24"/>
                <w:szCs w:val="24"/>
                <w:highlight w:val="none"/>
                <w:u w:val="none"/>
                <w:lang w:val="en-US" w:eastAsia="zh-CN" w:bidi="ar"/>
              </w:rPr>
              <w:t xml:space="preserve">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8639"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主要领导签字：</w:t>
            </w:r>
            <w:r>
              <w:rPr>
                <w:rFonts w:hint="eastAsia" w:ascii="宋体" w:hAnsi="宋体" w:eastAsia="宋体" w:cs="宋体"/>
                <w:i w:val="0"/>
                <w:color w:val="auto"/>
                <w:kern w:val="0"/>
                <w:sz w:val="24"/>
                <w:szCs w:val="24"/>
                <w:highlight w:val="none"/>
                <w:u w:val="none"/>
                <w:lang w:val="en-US" w:eastAsia="zh-CN" w:bidi="ar"/>
              </w:rPr>
              <w:t xml:space="preserve">                                       </w:t>
            </w:r>
            <w:r>
              <w:rPr>
                <w:rFonts w:hint="eastAsia" w:ascii="仿宋_GB2312" w:hAnsi="仿宋_GB2312" w:eastAsia="仿宋_GB2312" w:cs="仿宋_GB2312"/>
                <w:i w:val="0"/>
                <w:color w:val="auto"/>
                <w:kern w:val="0"/>
                <w:sz w:val="24"/>
                <w:szCs w:val="24"/>
                <w:highlight w:val="none"/>
                <w:u w:val="none"/>
                <w:lang w:val="en-US" w:eastAsia="zh-CN" w:bidi="ar"/>
              </w:rPr>
              <w:t xml:space="preserve"> 年     月     日</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附件</w:t>
      </w:r>
      <w:r>
        <w:rPr>
          <w:rFonts w:hint="eastAsia" w:ascii="Times New Roman" w:hAnsi="Times New Roman" w:eastAsia="黑体" w:cs="Times New Roman"/>
          <w:color w:val="auto"/>
          <w:kern w:val="2"/>
          <w:sz w:val="32"/>
          <w:szCs w:val="32"/>
          <w:highlight w:val="none"/>
          <w:lang w:val="en-US" w:eastAsia="zh-CN" w:bidi="ar-SA"/>
        </w:rPr>
        <w:t>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Times New Roman"/>
          <w:kern w:val="2"/>
          <w:sz w:val="44"/>
          <w:szCs w:val="44"/>
          <w:highlight w:val="none"/>
          <w:lang w:val="en-US" w:eastAsia="zh-CN" w:bidi="ar-SA"/>
        </w:rPr>
      </w:pPr>
      <w:r>
        <w:rPr>
          <w:rFonts w:hint="default" w:ascii="Times New Roman" w:hAnsi="Times New Roman" w:eastAsia="方正小标宋简体" w:cs="Times New Roman"/>
          <w:kern w:val="2"/>
          <w:sz w:val="44"/>
          <w:szCs w:val="44"/>
          <w:highlight w:val="none"/>
          <w:lang w:val="en-US" w:eastAsia="zh-CN" w:bidi="ar-SA"/>
        </w:rPr>
        <w:t>淄博市禁区通行证申请</w:t>
      </w:r>
      <w:r>
        <w:rPr>
          <w:rFonts w:hint="eastAsia" w:ascii="Times New Roman" w:hAnsi="Times New Roman" w:eastAsia="方正小标宋简体" w:cs="Times New Roman"/>
          <w:kern w:val="2"/>
          <w:sz w:val="44"/>
          <w:szCs w:val="44"/>
          <w:highlight w:val="none"/>
          <w:lang w:val="en-US" w:eastAsia="zh-CN" w:bidi="ar-SA"/>
        </w:rPr>
        <w:t>材料</w:t>
      </w:r>
    </w:p>
    <w:p>
      <w:pPr>
        <w:widowControl w:val="0"/>
        <w:ind w:left="0" w:leftChars="0" w:firstLine="0" w:firstLineChars="0"/>
        <w:jc w:val="center"/>
        <w:rPr>
          <w:rFonts w:hint="default" w:ascii="Times New Roman" w:hAnsi="Times New Roman" w:eastAsia="方正小标宋简体" w:cs="Times New Roman"/>
          <w:kern w:val="2"/>
          <w:sz w:val="44"/>
          <w:szCs w:val="44"/>
          <w:highlight w:val="none"/>
          <w:lang w:val="en-US" w:eastAsia="zh-CN" w:bidi="ar-SA"/>
        </w:rPr>
      </w:pPr>
    </w:p>
    <w:p>
      <w:pPr>
        <w:widowControl w:val="0"/>
        <w:ind w:left="0" w:leftChars="0" w:firstLine="640" w:firstLineChars="200"/>
        <w:jc w:val="left"/>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一、</w:t>
      </w:r>
      <w:r>
        <w:rPr>
          <w:rFonts w:hint="default" w:ascii="Times New Roman" w:hAnsi="Times New Roman" w:eastAsia="黑体" w:cs="Times New Roman"/>
          <w:color w:val="auto"/>
          <w:kern w:val="2"/>
          <w:sz w:val="32"/>
          <w:szCs w:val="32"/>
          <w:highlight w:val="none"/>
          <w:lang w:val="en-US" w:eastAsia="zh-CN" w:bidi="ar-SA"/>
        </w:rPr>
        <w:t>实施机构及申请主体</w:t>
      </w:r>
    </w:p>
    <w:p>
      <w:pPr>
        <w:widowControl w:val="0"/>
        <w:numPr>
          <w:ilvl w:val="0"/>
          <w:numId w:val="0"/>
        </w:numPr>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实施机构：淄博市公安局交通警察支队各区县大队</w:t>
      </w:r>
    </w:p>
    <w:p>
      <w:pPr>
        <w:widowControl w:val="0"/>
        <w:numPr>
          <w:ilvl w:val="0"/>
          <w:numId w:val="0"/>
        </w:numPr>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申请主体：</w:t>
      </w:r>
      <w:r>
        <w:rPr>
          <w:rFonts w:hint="eastAsia" w:ascii="Times New Roman" w:hAnsi="Times New Roman" w:eastAsia="仿宋_GB2312" w:cs="Times New Roman"/>
          <w:color w:val="auto"/>
          <w:kern w:val="2"/>
          <w:sz w:val="32"/>
          <w:szCs w:val="32"/>
          <w:highlight w:val="none"/>
          <w:lang w:val="en-US" w:eastAsia="zh-CN" w:bidi="ar-SA"/>
        </w:rPr>
        <w:t>建筑垃圾</w:t>
      </w:r>
      <w:r>
        <w:rPr>
          <w:rFonts w:hint="default" w:ascii="Times New Roman" w:hAnsi="Times New Roman" w:eastAsia="仿宋_GB2312" w:cs="Times New Roman"/>
          <w:color w:val="auto"/>
          <w:kern w:val="2"/>
          <w:sz w:val="32"/>
          <w:szCs w:val="32"/>
          <w:highlight w:val="none"/>
          <w:lang w:val="en-US" w:eastAsia="zh-CN" w:bidi="ar-SA"/>
        </w:rPr>
        <w:t>运输企业</w:t>
      </w:r>
    </w:p>
    <w:p>
      <w:pPr>
        <w:widowControl w:val="0"/>
        <w:ind w:left="0" w:leftChars="0" w:firstLine="640" w:firstLineChars="200"/>
        <w:jc w:val="left"/>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二、</w:t>
      </w:r>
      <w:r>
        <w:rPr>
          <w:rFonts w:hint="default" w:ascii="Times New Roman" w:hAnsi="Times New Roman" w:eastAsia="黑体" w:cs="Times New Roman"/>
          <w:color w:val="auto"/>
          <w:kern w:val="2"/>
          <w:sz w:val="32"/>
          <w:szCs w:val="32"/>
          <w:highlight w:val="none"/>
          <w:lang w:val="en-US" w:eastAsia="zh-CN" w:bidi="ar-SA"/>
        </w:rPr>
        <w:t>申请条件</w:t>
      </w:r>
    </w:p>
    <w:p>
      <w:pPr>
        <w:widowControl w:val="0"/>
        <w:numPr>
          <w:ilvl w:val="0"/>
          <w:numId w:val="0"/>
        </w:numPr>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本区县已备案的运输企业及车辆</w:t>
      </w:r>
      <w:r>
        <w:rPr>
          <w:rFonts w:hint="eastAsia" w:ascii="Times New Roman" w:hAnsi="Times New Roman" w:eastAsia="仿宋_GB2312" w:cs="Times New Roman"/>
          <w:color w:val="auto"/>
          <w:kern w:val="2"/>
          <w:sz w:val="32"/>
          <w:szCs w:val="32"/>
          <w:highlight w:val="none"/>
          <w:lang w:val="en-US" w:eastAsia="zh-CN" w:bidi="ar-SA"/>
        </w:rPr>
        <w:t>。</w:t>
      </w:r>
    </w:p>
    <w:p>
      <w:pPr>
        <w:widowControl w:val="0"/>
        <w:ind w:left="0" w:leftChars="0" w:firstLine="640" w:firstLineChars="200"/>
        <w:jc w:val="left"/>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val="en-US" w:eastAsia="zh-CN" w:bidi="ar-SA"/>
        </w:rPr>
        <w:t>申请材料</w:t>
      </w:r>
    </w:p>
    <w:p>
      <w:pPr>
        <w:widowControl w:val="0"/>
        <w:numPr>
          <w:ilvl w:val="0"/>
          <w:numId w:val="0"/>
        </w:numPr>
        <w:ind w:firstLine="640" w:firstLineChars="200"/>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（一）城市建筑垃圾运输合同；</w:t>
      </w:r>
    </w:p>
    <w:p>
      <w:pPr>
        <w:widowControl w:val="0"/>
        <w:numPr>
          <w:ilvl w:val="0"/>
          <w:numId w:val="0"/>
        </w:numPr>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（二）车辆</w:t>
      </w:r>
      <w:r>
        <w:rPr>
          <w:rFonts w:hint="default" w:ascii="Times New Roman" w:hAnsi="Times New Roman" w:eastAsia="仿宋_GB2312" w:cs="Times New Roman"/>
          <w:color w:val="auto"/>
          <w:kern w:val="2"/>
          <w:sz w:val="32"/>
          <w:szCs w:val="32"/>
          <w:highlight w:val="none"/>
          <w:lang w:val="en-US" w:eastAsia="zh-CN" w:bidi="ar-SA"/>
        </w:rPr>
        <w:t>行驶证</w:t>
      </w:r>
      <w:r>
        <w:rPr>
          <w:rFonts w:hint="eastAsia" w:ascii="Times New Roman" w:hAnsi="Times New Roman" w:eastAsia="仿宋_GB2312" w:cs="Times New Roman"/>
          <w:color w:val="auto"/>
          <w:kern w:val="2"/>
          <w:sz w:val="32"/>
          <w:szCs w:val="32"/>
          <w:highlight w:val="none"/>
          <w:lang w:val="en-US" w:eastAsia="zh-CN" w:bidi="ar-SA"/>
        </w:rPr>
        <w:t>；</w:t>
      </w:r>
    </w:p>
    <w:p>
      <w:pPr>
        <w:widowControl w:val="0"/>
        <w:numPr>
          <w:ilvl w:val="0"/>
          <w:numId w:val="0"/>
        </w:numPr>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（三）</w:t>
      </w:r>
      <w:r>
        <w:rPr>
          <w:rFonts w:hint="default" w:ascii="Times New Roman" w:hAnsi="Times New Roman" w:eastAsia="仿宋_GB2312" w:cs="Times New Roman"/>
          <w:color w:val="auto"/>
          <w:kern w:val="2"/>
          <w:sz w:val="32"/>
          <w:szCs w:val="32"/>
          <w:highlight w:val="none"/>
          <w:lang w:val="en-US" w:eastAsia="zh-CN" w:bidi="ar-SA"/>
        </w:rPr>
        <w:t>渣土车</w:t>
      </w:r>
      <w:r>
        <w:rPr>
          <w:rFonts w:hint="eastAsia" w:ascii="Times New Roman" w:hAnsi="Times New Roman" w:eastAsia="仿宋_GB2312" w:cs="Times New Roman"/>
          <w:color w:val="auto"/>
          <w:kern w:val="2"/>
          <w:sz w:val="32"/>
          <w:szCs w:val="32"/>
          <w:highlight w:val="none"/>
          <w:lang w:val="en-US" w:eastAsia="zh-CN" w:bidi="ar-SA"/>
        </w:rPr>
        <w:t>辆</w:t>
      </w:r>
      <w:r>
        <w:rPr>
          <w:rFonts w:hint="default" w:ascii="Times New Roman" w:hAnsi="Times New Roman" w:eastAsia="仿宋_GB2312" w:cs="Times New Roman"/>
          <w:color w:val="auto"/>
          <w:kern w:val="2"/>
          <w:sz w:val="32"/>
          <w:szCs w:val="32"/>
          <w:highlight w:val="none"/>
          <w:lang w:val="en-US" w:eastAsia="zh-CN" w:bidi="ar-SA"/>
        </w:rPr>
        <w:t>准运</w:t>
      </w:r>
      <w:r>
        <w:rPr>
          <w:rFonts w:hint="eastAsia" w:ascii="Times New Roman" w:hAnsi="Times New Roman" w:eastAsia="仿宋_GB2312" w:cs="Times New Roman"/>
          <w:color w:val="auto"/>
          <w:kern w:val="2"/>
          <w:sz w:val="32"/>
          <w:szCs w:val="32"/>
          <w:highlight w:val="none"/>
          <w:lang w:val="en-US" w:eastAsia="zh-CN" w:bidi="ar-SA"/>
        </w:rPr>
        <w:t>证明。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sectPr>
          <w:pgSz w:w="11906" w:h="16838"/>
          <w:pgMar w:top="1440" w:right="1800" w:bottom="1440" w:left="1800" w:header="851" w:footer="992" w:gutter="0"/>
          <w:pgNumType w:fmt="decimal"/>
          <w:cols w:space="720" w:num="1"/>
          <w:docGrid w:type="lines" w:linePitch="312" w:charSpace="0"/>
        </w:sect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附件</w:t>
      </w:r>
      <w:r>
        <w:rPr>
          <w:rFonts w:hint="eastAsia" w:ascii="Times New Roman" w:hAnsi="Times New Roman" w:eastAsia="黑体" w:cs="Times New Roman"/>
          <w:color w:val="auto"/>
          <w:kern w:val="2"/>
          <w:sz w:val="32"/>
          <w:szCs w:val="32"/>
          <w:highlight w:val="none"/>
          <w:lang w:val="en-US" w:eastAsia="zh-CN" w:bidi="ar-SA"/>
        </w:rPr>
        <w:t>4</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650"/>
        <w:gridCol w:w="2333"/>
        <w:gridCol w:w="2600"/>
        <w:gridCol w:w="734"/>
        <w:gridCol w:w="3474"/>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484" w:type="dxa"/>
            <w:gridSpan w:val="7"/>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color w:val="FF0000"/>
                <w:sz w:val="24"/>
                <w:szCs w:val="32"/>
                <w:highlight w:val="none"/>
                <w:lang w:val="en"/>
              </w:rPr>
            </w:pPr>
            <w:r>
              <w:rPr>
                <w:rFonts w:hint="eastAsia" w:ascii="仿宋_GB2312" w:hAnsi="仿宋_GB2312" w:eastAsia="仿宋_GB2312" w:cs="仿宋_GB2312"/>
                <w:b w:val="0"/>
                <w:bCs w:val="0"/>
                <w:sz w:val="28"/>
                <w:szCs w:val="36"/>
                <w:highlight w:val="none"/>
                <w:lang w:val="en-US" w:eastAsia="zh-CN"/>
              </w:rPr>
              <w:t xml:space="preserve">                             </w:t>
            </w:r>
            <w:r>
              <w:rPr>
                <w:rFonts w:hint="eastAsia" w:ascii="仿宋_GB2312" w:hAnsi="仿宋_GB2312" w:eastAsia="仿宋_GB2312" w:cs="仿宋_GB2312"/>
                <w:b w:val="0"/>
                <w:bCs w:val="0"/>
                <w:sz w:val="28"/>
                <w:szCs w:val="36"/>
                <w:highlight w:val="none"/>
                <w:lang w:val="en"/>
              </w:rPr>
              <w:t xml:space="preserve"> </w:t>
            </w:r>
            <w:r>
              <w:rPr>
                <w:rFonts w:hint="eastAsia" w:ascii="方正小标宋简体" w:hAnsi="方正小标宋简体" w:eastAsia="方正小标宋简体" w:cs="方正小标宋简体"/>
                <w:b w:val="0"/>
                <w:bCs w:val="0"/>
                <w:color w:val="auto"/>
                <w:kern w:val="2"/>
                <w:sz w:val="28"/>
                <w:szCs w:val="28"/>
                <w:highlight w:val="none"/>
                <w:lang w:val="en" w:eastAsia="zh-CN" w:bidi="ar-SA"/>
              </w:rPr>
              <w:t>（运输企业）城市建筑垃圾运输单</w:t>
            </w:r>
            <w:r>
              <w:rPr>
                <w:rFonts w:hint="eastAsia" w:ascii="仿宋_GB2312" w:hAnsi="仿宋_GB2312" w:eastAsia="仿宋_GB2312" w:cs="仿宋_GB2312"/>
                <w:b w:val="0"/>
                <w:bCs w:val="0"/>
                <w:sz w:val="24"/>
                <w:szCs w:val="32"/>
                <w:highlight w:val="none"/>
                <w:lang w:val="en"/>
              </w:rPr>
              <w:t xml:space="preserve">                   </w:t>
            </w:r>
            <w:r>
              <w:rPr>
                <w:rFonts w:hint="eastAsia" w:ascii="仿宋_GB2312" w:hAnsi="仿宋_GB2312" w:eastAsia="仿宋_GB2312" w:cs="仿宋_GB2312"/>
                <w:b/>
                <w:bCs/>
                <w:sz w:val="24"/>
                <w:szCs w:val="32"/>
                <w:highlight w:val="none"/>
                <w:lang w:val="en"/>
              </w:rPr>
              <w:t xml:space="preserve"> </w:t>
            </w:r>
            <w:r>
              <w:rPr>
                <w:rFonts w:hint="eastAsia" w:ascii="仿宋_GB2312" w:hAnsi="仿宋_GB2312" w:eastAsia="仿宋_GB2312" w:cs="仿宋_GB2312"/>
                <w:b/>
                <w:bCs/>
                <w:color w:val="FF0000"/>
                <w:sz w:val="24"/>
                <w:szCs w:val="32"/>
                <w:highlight w:val="none"/>
                <w:lang w:val="en"/>
              </w:rPr>
              <w:t>NO.0000000</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 xml:space="preserve">产生时间：                                                </w:t>
            </w:r>
            <w:r>
              <w:rPr>
                <w:rFonts w:hint="eastAsia" w:ascii="仿宋_GB2312" w:hAnsi="仿宋_GB2312" w:eastAsia="仿宋_GB2312" w:cs="仿宋_GB2312"/>
                <w:b w:val="0"/>
                <w:bCs w:val="0"/>
                <w:sz w:val="24"/>
                <w:szCs w:val="32"/>
                <w:highlight w:val="none"/>
                <w:vertAlign w:val="baseline"/>
                <w:lang w:val="en" w:eastAsia="zh-CN"/>
              </w:rPr>
              <w:t>处置时间：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 w:eastAsia="zh-CN"/>
              </w:rPr>
              <w:t>城市建筑垃圾种类</w:t>
            </w:r>
          </w:p>
        </w:tc>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□装修垃圾</w:t>
            </w:r>
          </w:p>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拆除垃圾</w:t>
            </w:r>
          </w:p>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工程渣土</w:t>
            </w:r>
          </w:p>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工程泥浆</w:t>
            </w:r>
          </w:p>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工程垃圾</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 w:eastAsia="zh-CN"/>
              </w:rPr>
              <w:t>建筑垃圾总量（</w:t>
            </w:r>
            <w:r>
              <w:rPr>
                <w:rFonts w:hint="eastAsia" w:ascii="Times New Roman" w:hAnsi="Times New Roman" w:eastAsia="仿宋_GB2312" w:cs="Times New Roman"/>
                <w:sz w:val="28"/>
                <w:szCs w:val="22"/>
                <w:vertAlign w:val="baseline"/>
                <w:lang w:val="en-US" w:eastAsia="zh-CN"/>
              </w:rPr>
              <w:t>m</w:t>
            </w:r>
            <w:r>
              <w:rPr>
                <w:rFonts w:hint="eastAsia" w:ascii="Times New Roman" w:hAnsi="Times New Roman" w:eastAsia="仿宋_GB2312" w:cs="Times New Roman"/>
                <w:sz w:val="28"/>
                <w:szCs w:val="22"/>
                <w:vertAlign w:val="superscript"/>
                <w:lang w:val="en-US" w:eastAsia="zh-CN"/>
              </w:rPr>
              <w:t>3</w:t>
            </w:r>
            <w:r>
              <w:rPr>
                <w:rFonts w:hint="eastAsia" w:ascii="仿宋_GB2312" w:hAnsi="仿宋_GB2312" w:eastAsia="仿宋_GB2312" w:cs="仿宋_GB2312"/>
                <w:b w:val="0"/>
                <w:bCs w:val="0"/>
                <w:sz w:val="24"/>
                <w:szCs w:val="32"/>
                <w:highlight w:val="none"/>
                <w:vertAlign w:val="baseline"/>
                <w:lang w:val="en" w:eastAsia="zh-CN"/>
              </w:rPr>
              <w:t>）</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32"/>
                <w:highlight w:val="none"/>
                <w:vertAlign w:val="baseline"/>
                <w:lang w:val="en"/>
              </w:rPr>
            </w:pPr>
            <w:r>
              <w:rPr>
                <w:rFonts w:hint="eastAsia" w:ascii="仿宋_GB2312" w:hAnsi="仿宋_GB2312" w:eastAsia="仿宋_GB2312" w:cs="仿宋_GB2312"/>
                <w:b w:val="0"/>
                <w:bCs w:val="0"/>
                <w:sz w:val="24"/>
                <w:szCs w:val="32"/>
                <w:highlight w:val="none"/>
                <w:vertAlign w:val="baseline"/>
                <w:lang w:val="en" w:eastAsia="zh-CN"/>
              </w:rPr>
              <w:t>车号</w:t>
            </w:r>
          </w:p>
        </w:tc>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 w:eastAsia="zh-CN"/>
              </w:rPr>
              <w:t>利用</w:t>
            </w:r>
          </w:p>
          <w:p>
            <w:pPr>
              <w:jc w:val="left"/>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 w:eastAsia="zh-CN"/>
              </w:rPr>
              <w:t>方式</w:t>
            </w:r>
          </w:p>
        </w:tc>
        <w:tc>
          <w:tcPr>
            <w:tcW w:w="3474"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both"/>
              <w:rPr>
                <w:rFonts w:hint="eastAsia" w:ascii="仿宋_GB2312" w:hAnsi="仿宋_GB2312" w:eastAsia="仿宋_GB2312" w:cs="仿宋_GB2312"/>
                <w:b w:val="0"/>
                <w:bCs w:val="0"/>
                <w:sz w:val="24"/>
                <w:szCs w:val="32"/>
                <w:highlight w:val="none"/>
                <w:vertAlign w:val="baseline"/>
                <w:lang w:val="en-US" w:eastAsia="zh-CN"/>
              </w:rPr>
            </w:pPr>
          </w:p>
          <w:p>
            <w:pPr>
              <w:jc w:val="both"/>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□基础回填    □</w:t>
            </w:r>
            <w:r>
              <w:rPr>
                <w:rFonts w:hint="eastAsia" w:ascii="仿宋_GB2312" w:hAnsi="仿宋_GB2312" w:eastAsia="仿宋_GB2312" w:cs="仿宋_GB2312"/>
                <w:b w:val="0"/>
                <w:bCs w:val="0"/>
                <w:sz w:val="24"/>
                <w:szCs w:val="32"/>
                <w:highlight w:val="none"/>
                <w:vertAlign w:val="baseline"/>
                <w:lang w:val="en" w:eastAsia="zh-CN"/>
              </w:rPr>
              <w:t>绿化用土</w:t>
            </w:r>
          </w:p>
          <w:p>
            <w:pPr>
              <w:jc w:val="both"/>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资源化利用</w:t>
            </w:r>
            <w:r>
              <w:rPr>
                <w:rFonts w:hint="eastAsia" w:ascii="仿宋_GB2312" w:hAnsi="仿宋_GB2312" w:eastAsia="仿宋_GB2312" w:cs="仿宋_GB2312"/>
                <w:b w:val="0"/>
                <w:bCs w:val="0"/>
                <w:sz w:val="24"/>
                <w:szCs w:val="32"/>
                <w:highlight w:val="none"/>
                <w:vertAlign w:val="baseline"/>
                <w:lang w:val="en-US" w:eastAsia="zh-CN"/>
              </w:rPr>
              <w:t xml:space="preserve">  □</w:t>
            </w:r>
            <w:r>
              <w:rPr>
                <w:rFonts w:hint="eastAsia" w:ascii="仿宋_GB2312" w:hAnsi="仿宋_GB2312" w:eastAsia="仿宋_GB2312" w:cs="仿宋_GB2312"/>
                <w:b w:val="0"/>
                <w:bCs w:val="0"/>
                <w:sz w:val="24"/>
                <w:szCs w:val="32"/>
                <w:highlight w:val="none"/>
                <w:vertAlign w:val="baseline"/>
                <w:lang w:val="en" w:eastAsia="zh-CN"/>
              </w:rPr>
              <w:t>低洼地改造</w:t>
            </w:r>
          </w:p>
          <w:p>
            <w:pPr>
              <w:jc w:val="both"/>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废弃山塘回填</w:t>
            </w: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其他</w:t>
            </w:r>
            <w:r>
              <w:rPr>
                <w:rFonts w:hint="eastAsia" w:ascii="仿宋_GB2312" w:hAnsi="仿宋_GB2312" w:eastAsia="仿宋_GB2312" w:cs="仿宋_GB2312"/>
                <w:b w:val="0"/>
                <w:bCs w:val="0"/>
                <w:sz w:val="24"/>
                <w:szCs w:val="32"/>
                <w:highlight w:val="none"/>
                <w:vertAlign w:val="baseline"/>
                <w:lang w:val="en-US" w:eastAsia="zh-CN"/>
              </w:rPr>
              <w:t>______</w:t>
            </w:r>
          </w:p>
          <w:p>
            <w:pPr>
              <w:jc w:val="center"/>
              <w:rPr>
                <w:rFonts w:hint="eastAsia" w:ascii="仿宋_GB2312" w:hAnsi="仿宋_GB2312" w:eastAsia="仿宋_GB2312" w:cs="仿宋_GB2312"/>
                <w:b w:val="0"/>
                <w:bCs w:val="0"/>
                <w:sz w:val="24"/>
                <w:szCs w:val="32"/>
                <w:highlight w:val="none"/>
                <w:vertAlign w:val="baseline"/>
                <w:lang w:val="en" w:eastAsia="zh-CN"/>
              </w:rPr>
            </w:pPr>
          </w:p>
        </w:tc>
        <w:tc>
          <w:tcPr>
            <w:tcW w:w="476" w:type="dxa"/>
            <w:vMerge w:val="restart"/>
            <w:tcBorders>
              <w:top w:val="nil"/>
              <w:left w:val="single" w:color="auto" w:sz="4" w:space="0"/>
              <w:bottom w:val="single" w:color="auto" w:sz="4" w:space="0"/>
              <w:right w:val="nil"/>
            </w:tcBorders>
            <w:noWrap w:val="0"/>
            <w:vAlign w:val="top"/>
          </w:tcPr>
          <w:p>
            <w:pPr>
              <w:jc w:val="left"/>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一</w:t>
            </w:r>
          </w:p>
          <w:p>
            <w:pPr>
              <w:jc w:val="left"/>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联</w:t>
            </w:r>
          </w:p>
          <w:p>
            <w:pPr>
              <w:jc w:val="left"/>
              <w:rPr>
                <w:rFonts w:hint="eastAsia" w:ascii="仿宋_GB2312" w:hAnsi="仿宋_GB2312" w:eastAsia="仿宋_GB2312" w:cs="仿宋_GB2312"/>
                <w:b w:val="0"/>
                <w:bCs w:val="0"/>
                <w:sz w:val="24"/>
                <w:szCs w:val="32"/>
                <w:highlight w:val="none"/>
                <w:vertAlign w:val="baseline"/>
                <w:lang w:val="en-US" w:eastAsia="zh-CN"/>
              </w:rPr>
            </w:pPr>
          </w:p>
          <w:p>
            <w:pPr>
              <w:jc w:val="left"/>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存</w:t>
            </w:r>
          </w:p>
          <w:p>
            <w:pPr>
              <w:jc w:val="left"/>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eastAsia="zh-CN"/>
              </w:rPr>
            </w:pPr>
          </w:p>
        </w:tc>
        <w:tc>
          <w:tcPr>
            <w:tcW w:w="2333" w:type="dxa"/>
            <w:tcBorders>
              <w:top w:val="single" w:color="auto" w:sz="4" w:space="0"/>
              <w:left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c>
          <w:tcPr>
            <w:tcW w:w="2600" w:type="dxa"/>
            <w:tcBorders>
              <w:top w:val="single" w:color="auto" w:sz="4" w:space="0"/>
              <w:bottom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c>
          <w:tcPr>
            <w:tcW w:w="734" w:type="dxa"/>
            <w:vMerge w:val="continue"/>
            <w:tcBorders>
              <w:top w:val="single" w:color="auto" w:sz="4" w:space="0"/>
              <w:bottom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c>
          <w:tcPr>
            <w:tcW w:w="3474" w:type="dxa"/>
            <w:vMerge w:val="continue"/>
            <w:tcBorders>
              <w:top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c>
          <w:tcPr>
            <w:tcW w:w="476" w:type="dxa"/>
            <w:vMerge w:val="continue"/>
            <w:tcBorders>
              <w:top w:val="single" w:color="auto" w:sz="4" w:space="0"/>
              <w:left w:val="single" w:color="auto" w:sz="4" w:space="0"/>
              <w:bottom w:val="nil"/>
              <w:right w:val="nil"/>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4" w:type="dxa"/>
            <w:gridSpan w:val="7"/>
            <w:tcBorders>
              <w:top w:val="nil"/>
              <w:left w:val="nil"/>
              <w:bottom w:val="nil"/>
              <w:right w:val="nil"/>
            </w:tcBorders>
            <w:noWrap w:val="0"/>
            <w:vAlign w:val="top"/>
          </w:tcPr>
          <w:p>
            <w:pPr>
              <w:jc w:val="left"/>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 w:eastAsia="zh-CN"/>
              </w:rPr>
              <w:t>产生单位签字：</w:t>
            </w:r>
            <w:r>
              <w:rPr>
                <w:rFonts w:hint="eastAsia" w:ascii="仿宋_GB2312" w:hAnsi="仿宋_GB2312" w:eastAsia="仿宋_GB2312" w:cs="仿宋_GB2312"/>
                <w:b w:val="0"/>
                <w:bCs w:val="0"/>
                <w:sz w:val="24"/>
                <w:szCs w:val="32"/>
                <w:highlight w:val="none"/>
                <w:vertAlign w:val="baseline"/>
                <w:lang w:val="en-US" w:eastAsia="zh-CN"/>
              </w:rPr>
              <w:t xml:space="preserve">                    </w:t>
            </w:r>
            <w:r>
              <w:rPr>
                <w:rFonts w:hint="eastAsia" w:ascii="仿宋_GB2312" w:hAnsi="仿宋_GB2312" w:eastAsia="仿宋_GB2312" w:cs="仿宋_GB2312"/>
                <w:b w:val="0"/>
                <w:bCs w:val="0"/>
                <w:sz w:val="24"/>
                <w:szCs w:val="32"/>
                <w:highlight w:val="none"/>
                <w:vertAlign w:val="baseline"/>
                <w:lang w:val="en" w:eastAsia="zh-CN"/>
              </w:rPr>
              <w:t>运输单位签字：</w:t>
            </w:r>
            <w:r>
              <w:rPr>
                <w:rFonts w:hint="eastAsia" w:ascii="仿宋_GB2312" w:hAnsi="仿宋_GB2312" w:eastAsia="仿宋_GB2312" w:cs="仿宋_GB2312"/>
                <w:b w:val="0"/>
                <w:bCs w:val="0"/>
                <w:sz w:val="24"/>
                <w:szCs w:val="32"/>
                <w:highlight w:val="none"/>
                <w:vertAlign w:val="baseline"/>
                <w:lang w:val="en-US" w:eastAsia="zh-CN"/>
              </w:rPr>
              <w:t xml:space="preserve">                    </w:t>
            </w:r>
            <w:r>
              <w:rPr>
                <w:rFonts w:hint="eastAsia" w:ascii="仿宋_GB2312" w:hAnsi="仿宋_GB2312" w:eastAsia="仿宋_GB2312" w:cs="仿宋_GB2312"/>
                <w:b w:val="0"/>
                <w:bCs w:val="0"/>
                <w:sz w:val="24"/>
                <w:szCs w:val="32"/>
                <w:highlight w:val="none"/>
                <w:vertAlign w:val="baseline"/>
                <w:lang w:val="en" w:eastAsia="zh-CN"/>
              </w:rPr>
              <w:t>处置单位签字：</w:t>
            </w:r>
            <w:r>
              <w:rPr>
                <w:rFonts w:hint="eastAsia" w:ascii="仿宋_GB2312" w:hAnsi="仿宋_GB2312" w:eastAsia="仿宋_GB2312" w:cs="仿宋_GB2312"/>
                <w:b w:val="0"/>
                <w:bCs w:val="0"/>
                <w:sz w:val="24"/>
                <w:szCs w:val="32"/>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484" w:type="dxa"/>
            <w:gridSpan w:val="7"/>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color w:val="FF0000"/>
                <w:sz w:val="24"/>
                <w:szCs w:val="32"/>
                <w:highlight w:val="none"/>
                <w:lang w:val="en"/>
              </w:rPr>
            </w:pPr>
            <w:r>
              <w:rPr>
                <w:rFonts w:hint="eastAsia" w:ascii="仿宋_GB2312" w:hAnsi="仿宋_GB2312" w:eastAsia="仿宋_GB2312" w:cs="仿宋_GB2312"/>
                <w:b w:val="0"/>
                <w:bCs w:val="0"/>
                <w:sz w:val="28"/>
                <w:szCs w:val="36"/>
                <w:highlight w:val="none"/>
                <w:lang w:val="en-US" w:eastAsia="zh-CN"/>
              </w:rPr>
              <w:t xml:space="preserve">                             </w:t>
            </w:r>
            <w:r>
              <w:rPr>
                <w:rFonts w:hint="eastAsia" w:ascii="仿宋_GB2312" w:hAnsi="仿宋_GB2312" w:eastAsia="仿宋_GB2312" w:cs="仿宋_GB2312"/>
                <w:b w:val="0"/>
                <w:bCs w:val="0"/>
                <w:sz w:val="28"/>
                <w:szCs w:val="36"/>
                <w:highlight w:val="none"/>
                <w:lang w:val="en"/>
              </w:rPr>
              <w:t xml:space="preserve"> </w:t>
            </w:r>
            <w:r>
              <w:rPr>
                <w:rFonts w:hint="eastAsia" w:ascii="方正小标宋简体" w:hAnsi="方正小标宋简体" w:eastAsia="方正小标宋简体" w:cs="方正小标宋简体"/>
                <w:b w:val="0"/>
                <w:bCs w:val="0"/>
                <w:color w:val="auto"/>
                <w:kern w:val="2"/>
                <w:sz w:val="28"/>
                <w:szCs w:val="28"/>
                <w:highlight w:val="none"/>
                <w:lang w:val="en" w:eastAsia="zh-CN" w:bidi="ar-SA"/>
              </w:rPr>
              <w:t>（运输企业）城市建筑垃圾运输单</w:t>
            </w:r>
            <w:r>
              <w:rPr>
                <w:rFonts w:hint="eastAsia" w:ascii="仿宋_GB2312" w:hAnsi="仿宋_GB2312" w:eastAsia="仿宋_GB2312" w:cs="仿宋_GB2312"/>
                <w:b w:val="0"/>
                <w:bCs w:val="0"/>
                <w:sz w:val="24"/>
                <w:szCs w:val="32"/>
                <w:highlight w:val="none"/>
                <w:lang w:val="en"/>
              </w:rPr>
              <w:t xml:space="preserve">                   </w:t>
            </w:r>
            <w:r>
              <w:rPr>
                <w:rFonts w:hint="eastAsia" w:ascii="仿宋_GB2312" w:hAnsi="仿宋_GB2312" w:eastAsia="仿宋_GB2312" w:cs="仿宋_GB2312"/>
                <w:b/>
                <w:bCs/>
                <w:sz w:val="24"/>
                <w:szCs w:val="32"/>
                <w:highlight w:val="none"/>
                <w:lang w:val="en"/>
              </w:rPr>
              <w:t xml:space="preserve"> </w:t>
            </w:r>
            <w:r>
              <w:rPr>
                <w:rFonts w:hint="eastAsia" w:ascii="仿宋_GB2312" w:hAnsi="仿宋_GB2312" w:eastAsia="仿宋_GB2312" w:cs="仿宋_GB2312"/>
                <w:b/>
                <w:bCs/>
                <w:color w:val="FF0000"/>
                <w:sz w:val="24"/>
                <w:szCs w:val="32"/>
                <w:highlight w:val="none"/>
                <w:lang w:val="en"/>
              </w:rPr>
              <w:t>NO.0000000</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 xml:space="preserve">产生时间：                                                </w:t>
            </w:r>
            <w:r>
              <w:rPr>
                <w:rFonts w:hint="eastAsia" w:ascii="仿宋_GB2312" w:hAnsi="仿宋_GB2312" w:eastAsia="仿宋_GB2312" w:cs="仿宋_GB2312"/>
                <w:b w:val="0"/>
                <w:bCs w:val="0"/>
                <w:sz w:val="24"/>
                <w:szCs w:val="32"/>
                <w:highlight w:val="none"/>
                <w:vertAlign w:val="baseline"/>
                <w:lang w:val="en" w:eastAsia="zh-CN"/>
              </w:rPr>
              <w:t>处置时间：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 w:eastAsia="zh-CN"/>
              </w:rPr>
              <w:t>城市建筑垃圾种类</w:t>
            </w:r>
          </w:p>
        </w:tc>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□装修垃圾</w:t>
            </w:r>
          </w:p>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拆除垃圾</w:t>
            </w:r>
          </w:p>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工程渣土</w:t>
            </w:r>
          </w:p>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工程泥浆</w:t>
            </w:r>
          </w:p>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工程垃圾</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 w:eastAsia="zh-CN"/>
              </w:rPr>
              <w:t>建筑垃圾总量（</w:t>
            </w:r>
            <w:r>
              <w:rPr>
                <w:rFonts w:hint="eastAsia" w:ascii="Times New Roman" w:hAnsi="Times New Roman" w:eastAsia="仿宋_GB2312" w:cs="Times New Roman"/>
                <w:sz w:val="28"/>
                <w:szCs w:val="22"/>
                <w:vertAlign w:val="baseline"/>
                <w:lang w:val="en-US" w:eastAsia="zh-CN"/>
              </w:rPr>
              <w:t>m</w:t>
            </w:r>
            <w:r>
              <w:rPr>
                <w:rFonts w:hint="eastAsia" w:ascii="Times New Roman" w:hAnsi="Times New Roman" w:eastAsia="仿宋_GB2312" w:cs="Times New Roman"/>
                <w:sz w:val="28"/>
                <w:szCs w:val="22"/>
                <w:vertAlign w:val="superscript"/>
                <w:lang w:val="en-US" w:eastAsia="zh-CN"/>
              </w:rPr>
              <w:t>3</w:t>
            </w:r>
            <w:r>
              <w:rPr>
                <w:rFonts w:hint="eastAsia" w:ascii="仿宋_GB2312" w:hAnsi="仿宋_GB2312" w:eastAsia="仿宋_GB2312" w:cs="仿宋_GB2312"/>
                <w:b w:val="0"/>
                <w:bCs w:val="0"/>
                <w:sz w:val="24"/>
                <w:szCs w:val="32"/>
                <w:highlight w:val="none"/>
                <w:vertAlign w:val="baseline"/>
                <w:lang w:val="en" w:eastAsia="zh-CN"/>
              </w:rPr>
              <w:t>）</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32"/>
                <w:highlight w:val="none"/>
                <w:vertAlign w:val="baseline"/>
                <w:lang w:val="en"/>
              </w:rPr>
            </w:pPr>
            <w:r>
              <w:rPr>
                <w:rFonts w:hint="eastAsia" w:ascii="仿宋_GB2312" w:hAnsi="仿宋_GB2312" w:eastAsia="仿宋_GB2312" w:cs="仿宋_GB2312"/>
                <w:b w:val="0"/>
                <w:bCs w:val="0"/>
                <w:sz w:val="24"/>
                <w:szCs w:val="32"/>
                <w:highlight w:val="none"/>
                <w:vertAlign w:val="baseline"/>
                <w:lang w:val="en" w:eastAsia="zh-CN"/>
              </w:rPr>
              <w:t>车号</w:t>
            </w:r>
          </w:p>
        </w:tc>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 w:eastAsia="zh-CN"/>
              </w:rPr>
              <w:t>利用</w:t>
            </w:r>
          </w:p>
          <w:p>
            <w:pPr>
              <w:jc w:val="left"/>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 w:eastAsia="zh-CN"/>
              </w:rPr>
              <w:t>方式</w:t>
            </w:r>
          </w:p>
        </w:tc>
        <w:tc>
          <w:tcPr>
            <w:tcW w:w="3474"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both"/>
              <w:rPr>
                <w:rFonts w:hint="eastAsia" w:ascii="仿宋_GB2312" w:hAnsi="仿宋_GB2312" w:eastAsia="仿宋_GB2312" w:cs="仿宋_GB2312"/>
                <w:b w:val="0"/>
                <w:bCs w:val="0"/>
                <w:sz w:val="24"/>
                <w:szCs w:val="32"/>
                <w:highlight w:val="none"/>
                <w:vertAlign w:val="baseline"/>
                <w:lang w:val="en-US" w:eastAsia="zh-CN"/>
              </w:rPr>
            </w:pPr>
          </w:p>
          <w:p>
            <w:pPr>
              <w:jc w:val="both"/>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□基础回填    □</w:t>
            </w:r>
            <w:r>
              <w:rPr>
                <w:rFonts w:hint="eastAsia" w:ascii="仿宋_GB2312" w:hAnsi="仿宋_GB2312" w:eastAsia="仿宋_GB2312" w:cs="仿宋_GB2312"/>
                <w:b w:val="0"/>
                <w:bCs w:val="0"/>
                <w:sz w:val="24"/>
                <w:szCs w:val="32"/>
                <w:highlight w:val="none"/>
                <w:vertAlign w:val="baseline"/>
                <w:lang w:val="en" w:eastAsia="zh-CN"/>
              </w:rPr>
              <w:t>绿化用土</w:t>
            </w:r>
          </w:p>
          <w:p>
            <w:pPr>
              <w:jc w:val="both"/>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资源化利用</w:t>
            </w:r>
            <w:r>
              <w:rPr>
                <w:rFonts w:hint="eastAsia" w:ascii="仿宋_GB2312" w:hAnsi="仿宋_GB2312" w:eastAsia="仿宋_GB2312" w:cs="仿宋_GB2312"/>
                <w:b w:val="0"/>
                <w:bCs w:val="0"/>
                <w:sz w:val="24"/>
                <w:szCs w:val="32"/>
                <w:highlight w:val="none"/>
                <w:vertAlign w:val="baseline"/>
                <w:lang w:val="en-US" w:eastAsia="zh-CN"/>
              </w:rPr>
              <w:t xml:space="preserve">  □</w:t>
            </w:r>
            <w:r>
              <w:rPr>
                <w:rFonts w:hint="eastAsia" w:ascii="仿宋_GB2312" w:hAnsi="仿宋_GB2312" w:eastAsia="仿宋_GB2312" w:cs="仿宋_GB2312"/>
                <w:b w:val="0"/>
                <w:bCs w:val="0"/>
                <w:sz w:val="24"/>
                <w:szCs w:val="32"/>
                <w:highlight w:val="none"/>
                <w:vertAlign w:val="baseline"/>
                <w:lang w:val="en" w:eastAsia="zh-CN"/>
              </w:rPr>
              <w:t>低洼地改造</w:t>
            </w:r>
          </w:p>
          <w:p>
            <w:pPr>
              <w:jc w:val="both"/>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废弃山塘回填</w:t>
            </w: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其他</w:t>
            </w:r>
            <w:r>
              <w:rPr>
                <w:rFonts w:hint="eastAsia" w:ascii="仿宋_GB2312" w:hAnsi="仿宋_GB2312" w:eastAsia="仿宋_GB2312" w:cs="仿宋_GB2312"/>
                <w:b w:val="0"/>
                <w:bCs w:val="0"/>
                <w:sz w:val="24"/>
                <w:szCs w:val="32"/>
                <w:highlight w:val="none"/>
                <w:vertAlign w:val="baseline"/>
                <w:lang w:val="en-US" w:eastAsia="zh-CN"/>
              </w:rPr>
              <w:t>______</w:t>
            </w:r>
          </w:p>
          <w:p>
            <w:pPr>
              <w:jc w:val="center"/>
              <w:rPr>
                <w:rFonts w:hint="eastAsia" w:ascii="仿宋_GB2312" w:hAnsi="仿宋_GB2312" w:eastAsia="仿宋_GB2312" w:cs="仿宋_GB2312"/>
                <w:b w:val="0"/>
                <w:bCs w:val="0"/>
                <w:kern w:val="2"/>
                <w:sz w:val="24"/>
                <w:szCs w:val="32"/>
                <w:highlight w:val="none"/>
                <w:vertAlign w:val="baseline"/>
                <w:lang w:val="en" w:eastAsia="zh-CN" w:bidi="ar-SA"/>
              </w:rPr>
            </w:pPr>
          </w:p>
        </w:tc>
        <w:tc>
          <w:tcPr>
            <w:tcW w:w="476" w:type="dxa"/>
            <w:vMerge w:val="restart"/>
            <w:tcBorders>
              <w:top w:val="nil"/>
              <w:left w:val="single" w:color="auto" w:sz="4" w:space="0"/>
              <w:bottom w:val="nil"/>
              <w:right w:val="nil"/>
            </w:tcBorders>
            <w:noWrap w:val="0"/>
            <w:vAlign w:val="top"/>
          </w:tcPr>
          <w:p>
            <w:pPr>
              <w:jc w:val="left"/>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二</w:t>
            </w:r>
          </w:p>
          <w:p>
            <w:pPr>
              <w:jc w:val="left"/>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联</w:t>
            </w:r>
          </w:p>
          <w:p>
            <w:pPr>
              <w:jc w:val="left"/>
              <w:rPr>
                <w:rFonts w:hint="eastAsia" w:ascii="仿宋_GB2312" w:hAnsi="仿宋_GB2312" w:eastAsia="仿宋_GB2312" w:cs="仿宋_GB2312"/>
                <w:b w:val="0"/>
                <w:bCs w:val="0"/>
                <w:sz w:val="24"/>
                <w:szCs w:val="32"/>
                <w:highlight w:val="none"/>
                <w:vertAlign w:val="baseline"/>
                <w:lang w:val="en-US" w:eastAsia="zh-CN"/>
              </w:rPr>
            </w:pPr>
          </w:p>
          <w:p>
            <w:pPr>
              <w:jc w:val="left"/>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产</w:t>
            </w:r>
          </w:p>
          <w:p>
            <w:pPr>
              <w:jc w:val="left"/>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eastAsia="zh-CN"/>
              </w:rPr>
            </w:pPr>
          </w:p>
        </w:tc>
        <w:tc>
          <w:tcPr>
            <w:tcW w:w="2333" w:type="dxa"/>
            <w:tcBorders>
              <w:top w:val="single" w:color="auto" w:sz="4" w:space="0"/>
              <w:left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c>
          <w:tcPr>
            <w:tcW w:w="2600" w:type="dxa"/>
            <w:tcBorders>
              <w:top w:val="single" w:color="auto" w:sz="4" w:space="0"/>
              <w:bottom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c>
          <w:tcPr>
            <w:tcW w:w="734" w:type="dxa"/>
            <w:vMerge w:val="continue"/>
            <w:tcBorders>
              <w:top w:val="single" w:color="auto" w:sz="4" w:space="0"/>
              <w:bottom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c>
          <w:tcPr>
            <w:tcW w:w="3474" w:type="dxa"/>
            <w:vMerge w:val="continue"/>
            <w:tcBorders>
              <w:top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c>
          <w:tcPr>
            <w:tcW w:w="476" w:type="dxa"/>
            <w:vMerge w:val="continue"/>
            <w:tcBorders>
              <w:top w:val="nil"/>
              <w:left w:val="single" w:color="auto" w:sz="4" w:space="0"/>
              <w:bottom w:val="nil"/>
              <w:right w:val="nil"/>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4" w:type="dxa"/>
            <w:gridSpan w:val="7"/>
            <w:tcBorders>
              <w:top w:val="nil"/>
              <w:left w:val="nil"/>
              <w:bottom w:val="nil"/>
              <w:right w:val="nil"/>
            </w:tcBorders>
            <w:noWrap w:val="0"/>
            <w:vAlign w:val="top"/>
          </w:tcPr>
          <w:p>
            <w:pPr>
              <w:jc w:val="left"/>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 w:eastAsia="zh-CN"/>
              </w:rPr>
              <w:t>产生单位签字：</w:t>
            </w:r>
            <w:r>
              <w:rPr>
                <w:rFonts w:hint="eastAsia" w:ascii="仿宋_GB2312" w:hAnsi="仿宋_GB2312" w:eastAsia="仿宋_GB2312" w:cs="仿宋_GB2312"/>
                <w:b w:val="0"/>
                <w:bCs w:val="0"/>
                <w:sz w:val="24"/>
                <w:szCs w:val="32"/>
                <w:highlight w:val="none"/>
                <w:vertAlign w:val="baseline"/>
                <w:lang w:val="en-US" w:eastAsia="zh-CN"/>
              </w:rPr>
              <w:t xml:space="preserve">                    </w:t>
            </w:r>
            <w:r>
              <w:rPr>
                <w:rFonts w:hint="eastAsia" w:ascii="仿宋_GB2312" w:hAnsi="仿宋_GB2312" w:eastAsia="仿宋_GB2312" w:cs="仿宋_GB2312"/>
                <w:b w:val="0"/>
                <w:bCs w:val="0"/>
                <w:sz w:val="24"/>
                <w:szCs w:val="32"/>
                <w:highlight w:val="none"/>
                <w:vertAlign w:val="baseline"/>
                <w:lang w:val="en" w:eastAsia="zh-CN"/>
              </w:rPr>
              <w:t>运输单位签字：</w:t>
            </w:r>
            <w:r>
              <w:rPr>
                <w:rFonts w:hint="eastAsia" w:ascii="仿宋_GB2312" w:hAnsi="仿宋_GB2312" w:eastAsia="仿宋_GB2312" w:cs="仿宋_GB2312"/>
                <w:b w:val="0"/>
                <w:bCs w:val="0"/>
                <w:sz w:val="24"/>
                <w:szCs w:val="32"/>
                <w:highlight w:val="none"/>
                <w:vertAlign w:val="baseline"/>
                <w:lang w:val="en-US" w:eastAsia="zh-CN"/>
              </w:rPr>
              <w:t xml:space="preserve">                    </w:t>
            </w:r>
            <w:r>
              <w:rPr>
                <w:rFonts w:hint="eastAsia" w:ascii="仿宋_GB2312" w:hAnsi="仿宋_GB2312" w:eastAsia="仿宋_GB2312" w:cs="仿宋_GB2312"/>
                <w:b w:val="0"/>
                <w:bCs w:val="0"/>
                <w:sz w:val="24"/>
                <w:szCs w:val="32"/>
                <w:highlight w:val="none"/>
                <w:vertAlign w:val="baseline"/>
                <w:lang w:val="en" w:eastAsia="zh-CN"/>
              </w:rPr>
              <w:t>处置单位签字：</w:t>
            </w:r>
            <w:r>
              <w:rPr>
                <w:rFonts w:hint="eastAsia" w:ascii="仿宋_GB2312" w:hAnsi="仿宋_GB2312" w:eastAsia="仿宋_GB2312" w:cs="仿宋_GB2312"/>
                <w:b w:val="0"/>
                <w:bCs w:val="0"/>
                <w:sz w:val="24"/>
                <w:szCs w:val="32"/>
                <w:highlight w:val="none"/>
                <w:vertAlign w:val="baseline"/>
                <w:lang w:val="en-US" w:eastAsia="zh-CN"/>
              </w:rPr>
              <w:t xml:space="preserve">                 </w:t>
            </w:r>
          </w:p>
        </w:tc>
      </w:tr>
    </w:tbl>
    <w:p>
      <w:pPr>
        <w:widowControl w:val="0"/>
        <w:ind w:left="0" w:leftChars="0" w:firstLine="0" w:firstLineChars="0"/>
        <w:jc w:val="left"/>
        <w:rPr>
          <w:rFonts w:hint="eastAsia" w:ascii="仿宋_GB2312" w:hAnsi="仿宋_GB2312" w:eastAsia="仿宋_GB2312" w:cs="仿宋_GB2312"/>
          <w:b w:val="0"/>
          <w:bCs w:val="0"/>
          <w:color w:val="auto"/>
          <w:kern w:val="2"/>
          <w:sz w:val="32"/>
          <w:szCs w:val="32"/>
          <w:highlight w:val="none"/>
          <w:lang w:val="en-US" w:eastAsia="zh-CN" w:bidi="ar-S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650"/>
        <w:gridCol w:w="2333"/>
        <w:gridCol w:w="2600"/>
        <w:gridCol w:w="734"/>
        <w:gridCol w:w="3474"/>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484" w:type="dxa"/>
            <w:gridSpan w:val="7"/>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color w:val="FF0000"/>
                <w:sz w:val="24"/>
                <w:szCs w:val="32"/>
                <w:highlight w:val="none"/>
                <w:lang w:val="en"/>
              </w:rPr>
            </w:pPr>
            <w:r>
              <w:rPr>
                <w:rFonts w:hint="eastAsia" w:ascii="仿宋_GB2312" w:hAnsi="仿宋_GB2312" w:eastAsia="仿宋_GB2312" w:cs="仿宋_GB2312"/>
                <w:b w:val="0"/>
                <w:bCs w:val="0"/>
                <w:sz w:val="28"/>
                <w:szCs w:val="36"/>
                <w:highlight w:val="none"/>
                <w:lang w:val="en-US" w:eastAsia="zh-CN"/>
              </w:rPr>
              <w:t xml:space="preserve">                             </w:t>
            </w:r>
            <w:r>
              <w:rPr>
                <w:rFonts w:hint="eastAsia" w:ascii="仿宋_GB2312" w:hAnsi="仿宋_GB2312" w:eastAsia="仿宋_GB2312" w:cs="仿宋_GB2312"/>
                <w:b w:val="0"/>
                <w:bCs w:val="0"/>
                <w:sz w:val="28"/>
                <w:szCs w:val="36"/>
                <w:highlight w:val="none"/>
                <w:lang w:val="en"/>
              </w:rPr>
              <w:t xml:space="preserve"> </w:t>
            </w:r>
            <w:r>
              <w:rPr>
                <w:rFonts w:hint="eastAsia" w:ascii="方正小标宋简体" w:hAnsi="方正小标宋简体" w:eastAsia="方正小标宋简体" w:cs="方正小标宋简体"/>
                <w:b w:val="0"/>
                <w:bCs w:val="0"/>
                <w:color w:val="auto"/>
                <w:kern w:val="2"/>
                <w:sz w:val="28"/>
                <w:szCs w:val="28"/>
                <w:highlight w:val="none"/>
                <w:lang w:val="en" w:eastAsia="zh-CN" w:bidi="ar-SA"/>
              </w:rPr>
              <w:t>（运输企业）城市建筑垃圾运输单</w:t>
            </w:r>
            <w:r>
              <w:rPr>
                <w:rFonts w:hint="eastAsia" w:ascii="仿宋_GB2312" w:hAnsi="仿宋_GB2312" w:eastAsia="仿宋_GB2312" w:cs="仿宋_GB2312"/>
                <w:b w:val="0"/>
                <w:bCs w:val="0"/>
                <w:sz w:val="24"/>
                <w:szCs w:val="32"/>
                <w:highlight w:val="none"/>
                <w:lang w:val="en"/>
              </w:rPr>
              <w:t xml:space="preserve">                    </w:t>
            </w:r>
            <w:r>
              <w:rPr>
                <w:rFonts w:hint="eastAsia" w:ascii="仿宋_GB2312" w:hAnsi="仿宋_GB2312" w:eastAsia="仿宋_GB2312" w:cs="仿宋_GB2312"/>
                <w:b/>
                <w:bCs/>
                <w:color w:val="FF0000"/>
                <w:sz w:val="24"/>
                <w:szCs w:val="32"/>
                <w:highlight w:val="none"/>
                <w:lang w:val="en"/>
              </w:rPr>
              <w:t>NO.0000000</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 xml:space="preserve">产生时间：                                                </w:t>
            </w:r>
            <w:r>
              <w:rPr>
                <w:rFonts w:hint="eastAsia" w:ascii="仿宋_GB2312" w:hAnsi="仿宋_GB2312" w:eastAsia="仿宋_GB2312" w:cs="仿宋_GB2312"/>
                <w:b w:val="0"/>
                <w:bCs w:val="0"/>
                <w:sz w:val="24"/>
                <w:szCs w:val="32"/>
                <w:highlight w:val="none"/>
                <w:vertAlign w:val="baseline"/>
                <w:lang w:val="en" w:eastAsia="zh-CN"/>
              </w:rPr>
              <w:t>处置时间：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 w:eastAsia="zh-CN"/>
              </w:rPr>
              <w:t>城市建筑垃圾种类</w:t>
            </w:r>
          </w:p>
        </w:tc>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□装修垃圾</w:t>
            </w:r>
          </w:p>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拆除垃圾</w:t>
            </w:r>
          </w:p>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工程渣土</w:t>
            </w:r>
          </w:p>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工程泥浆</w:t>
            </w:r>
          </w:p>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工程垃圾</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 w:eastAsia="zh-CN"/>
              </w:rPr>
              <w:t>建筑垃圾总量（</w:t>
            </w:r>
            <w:r>
              <w:rPr>
                <w:rFonts w:hint="eastAsia" w:ascii="Times New Roman" w:hAnsi="Times New Roman" w:eastAsia="仿宋_GB2312" w:cs="Times New Roman"/>
                <w:sz w:val="28"/>
                <w:szCs w:val="22"/>
                <w:vertAlign w:val="baseline"/>
                <w:lang w:val="en-US" w:eastAsia="zh-CN"/>
              </w:rPr>
              <w:t>m</w:t>
            </w:r>
            <w:r>
              <w:rPr>
                <w:rFonts w:hint="eastAsia" w:ascii="Times New Roman" w:hAnsi="Times New Roman" w:eastAsia="仿宋_GB2312" w:cs="Times New Roman"/>
                <w:sz w:val="28"/>
                <w:szCs w:val="22"/>
                <w:vertAlign w:val="superscript"/>
                <w:lang w:val="en-US" w:eastAsia="zh-CN"/>
              </w:rPr>
              <w:t>3</w:t>
            </w:r>
            <w:r>
              <w:rPr>
                <w:rFonts w:hint="eastAsia" w:ascii="仿宋_GB2312" w:hAnsi="仿宋_GB2312" w:eastAsia="仿宋_GB2312" w:cs="仿宋_GB2312"/>
                <w:b w:val="0"/>
                <w:bCs w:val="0"/>
                <w:sz w:val="24"/>
                <w:szCs w:val="32"/>
                <w:highlight w:val="none"/>
                <w:vertAlign w:val="baseline"/>
                <w:lang w:val="en" w:eastAsia="zh-CN"/>
              </w:rPr>
              <w:t>）</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32"/>
                <w:highlight w:val="none"/>
                <w:vertAlign w:val="baseline"/>
                <w:lang w:val="en"/>
              </w:rPr>
            </w:pPr>
            <w:r>
              <w:rPr>
                <w:rFonts w:hint="eastAsia" w:ascii="仿宋_GB2312" w:hAnsi="仿宋_GB2312" w:eastAsia="仿宋_GB2312" w:cs="仿宋_GB2312"/>
                <w:b w:val="0"/>
                <w:bCs w:val="0"/>
                <w:sz w:val="24"/>
                <w:szCs w:val="32"/>
                <w:highlight w:val="none"/>
                <w:vertAlign w:val="baseline"/>
                <w:lang w:val="en" w:eastAsia="zh-CN"/>
              </w:rPr>
              <w:t>车号</w:t>
            </w:r>
          </w:p>
        </w:tc>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 w:eastAsia="zh-CN"/>
              </w:rPr>
              <w:t>利用</w:t>
            </w:r>
          </w:p>
          <w:p>
            <w:pPr>
              <w:jc w:val="left"/>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 w:eastAsia="zh-CN"/>
              </w:rPr>
              <w:t>方式</w:t>
            </w:r>
          </w:p>
        </w:tc>
        <w:tc>
          <w:tcPr>
            <w:tcW w:w="3474"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both"/>
              <w:rPr>
                <w:rFonts w:hint="eastAsia" w:ascii="仿宋_GB2312" w:hAnsi="仿宋_GB2312" w:eastAsia="仿宋_GB2312" w:cs="仿宋_GB2312"/>
                <w:b w:val="0"/>
                <w:bCs w:val="0"/>
                <w:sz w:val="24"/>
                <w:szCs w:val="32"/>
                <w:highlight w:val="none"/>
                <w:vertAlign w:val="baseline"/>
                <w:lang w:val="en-US" w:eastAsia="zh-CN"/>
              </w:rPr>
            </w:pPr>
          </w:p>
          <w:p>
            <w:pPr>
              <w:jc w:val="both"/>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□基础回填    □</w:t>
            </w:r>
            <w:r>
              <w:rPr>
                <w:rFonts w:hint="eastAsia" w:ascii="仿宋_GB2312" w:hAnsi="仿宋_GB2312" w:eastAsia="仿宋_GB2312" w:cs="仿宋_GB2312"/>
                <w:b w:val="0"/>
                <w:bCs w:val="0"/>
                <w:sz w:val="24"/>
                <w:szCs w:val="32"/>
                <w:highlight w:val="none"/>
                <w:vertAlign w:val="baseline"/>
                <w:lang w:val="en" w:eastAsia="zh-CN"/>
              </w:rPr>
              <w:t>绿化用土</w:t>
            </w:r>
          </w:p>
          <w:p>
            <w:pPr>
              <w:jc w:val="both"/>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资源化利用</w:t>
            </w:r>
            <w:r>
              <w:rPr>
                <w:rFonts w:hint="eastAsia" w:ascii="仿宋_GB2312" w:hAnsi="仿宋_GB2312" w:eastAsia="仿宋_GB2312" w:cs="仿宋_GB2312"/>
                <w:b w:val="0"/>
                <w:bCs w:val="0"/>
                <w:sz w:val="24"/>
                <w:szCs w:val="32"/>
                <w:highlight w:val="none"/>
                <w:vertAlign w:val="baseline"/>
                <w:lang w:val="en-US" w:eastAsia="zh-CN"/>
              </w:rPr>
              <w:t xml:space="preserve">  □</w:t>
            </w:r>
            <w:r>
              <w:rPr>
                <w:rFonts w:hint="eastAsia" w:ascii="仿宋_GB2312" w:hAnsi="仿宋_GB2312" w:eastAsia="仿宋_GB2312" w:cs="仿宋_GB2312"/>
                <w:b w:val="0"/>
                <w:bCs w:val="0"/>
                <w:sz w:val="24"/>
                <w:szCs w:val="32"/>
                <w:highlight w:val="none"/>
                <w:vertAlign w:val="baseline"/>
                <w:lang w:val="en" w:eastAsia="zh-CN"/>
              </w:rPr>
              <w:t>低洼地改造</w:t>
            </w:r>
          </w:p>
          <w:p>
            <w:pPr>
              <w:jc w:val="both"/>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废弃山塘回填</w:t>
            </w:r>
            <w:r>
              <w:rPr>
                <w:rFonts w:hint="eastAsia" w:ascii="仿宋_GB2312" w:hAnsi="仿宋_GB2312" w:eastAsia="仿宋_GB2312" w:cs="仿宋_GB2312"/>
                <w:b w:val="0"/>
                <w:bCs w:val="0"/>
                <w:sz w:val="24"/>
                <w:szCs w:val="32"/>
                <w:highlight w:val="none"/>
                <w:vertAlign w:val="baseline"/>
                <w:lang w:val="en-US" w:eastAsia="zh-CN"/>
              </w:rPr>
              <w:t>□</w:t>
            </w:r>
            <w:r>
              <w:rPr>
                <w:rFonts w:hint="eastAsia" w:ascii="仿宋_GB2312" w:hAnsi="仿宋_GB2312" w:eastAsia="仿宋_GB2312" w:cs="仿宋_GB2312"/>
                <w:b w:val="0"/>
                <w:bCs w:val="0"/>
                <w:sz w:val="24"/>
                <w:szCs w:val="32"/>
                <w:highlight w:val="none"/>
                <w:vertAlign w:val="baseline"/>
                <w:lang w:val="en" w:eastAsia="zh-CN"/>
              </w:rPr>
              <w:t>其他</w:t>
            </w:r>
            <w:r>
              <w:rPr>
                <w:rFonts w:hint="eastAsia" w:ascii="仿宋_GB2312" w:hAnsi="仿宋_GB2312" w:eastAsia="仿宋_GB2312" w:cs="仿宋_GB2312"/>
                <w:b w:val="0"/>
                <w:bCs w:val="0"/>
                <w:sz w:val="24"/>
                <w:szCs w:val="32"/>
                <w:highlight w:val="none"/>
                <w:vertAlign w:val="baseline"/>
                <w:lang w:val="en-US" w:eastAsia="zh-CN"/>
              </w:rPr>
              <w:t>______</w:t>
            </w:r>
          </w:p>
          <w:p>
            <w:pPr>
              <w:jc w:val="center"/>
              <w:rPr>
                <w:rFonts w:hint="eastAsia" w:ascii="仿宋_GB2312" w:hAnsi="仿宋_GB2312" w:eastAsia="仿宋_GB2312" w:cs="仿宋_GB2312"/>
                <w:b w:val="0"/>
                <w:bCs w:val="0"/>
                <w:kern w:val="2"/>
                <w:sz w:val="24"/>
                <w:szCs w:val="32"/>
                <w:highlight w:val="none"/>
                <w:vertAlign w:val="baseline"/>
                <w:lang w:val="en" w:eastAsia="zh-CN" w:bidi="ar-SA"/>
              </w:rPr>
            </w:pPr>
          </w:p>
        </w:tc>
        <w:tc>
          <w:tcPr>
            <w:tcW w:w="476" w:type="dxa"/>
            <w:vMerge w:val="restart"/>
            <w:tcBorders>
              <w:top w:val="nil"/>
              <w:left w:val="single" w:color="auto" w:sz="4" w:space="0"/>
              <w:bottom w:val="nil"/>
              <w:right w:val="nil"/>
            </w:tcBorders>
            <w:noWrap w:val="0"/>
            <w:vAlign w:val="top"/>
          </w:tcPr>
          <w:p>
            <w:pPr>
              <w:jc w:val="left"/>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三</w:t>
            </w:r>
          </w:p>
          <w:p>
            <w:pPr>
              <w:jc w:val="left"/>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联</w:t>
            </w:r>
          </w:p>
          <w:p>
            <w:pPr>
              <w:jc w:val="left"/>
              <w:rPr>
                <w:rFonts w:hint="eastAsia" w:ascii="仿宋_GB2312" w:hAnsi="仿宋_GB2312" w:eastAsia="仿宋_GB2312" w:cs="仿宋_GB2312"/>
                <w:b w:val="0"/>
                <w:bCs w:val="0"/>
                <w:sz w:val="24"/>
                <w:szCs w:val="32"/>
                <w:highlight w:val="none"/>
                <w:vertAlign w:val="baseline"/>
                <w:lang w:val="en-US" w:eastAsia="zh-CN"/>
              </w:rPr>
            </w:pPr>
          </w:p>
          <w:p>
            <w:pPr>
              <w:jc w:val="left"/>
              <w:rPr>
                <w:rFonts w:hint="eastAsia" w:ascii="仿宋_GB2312" w:hAnsi="仿宋_GB2312" w:eastAsia="仿宋_GB2312" w:cs="仿宋_GB2312"/>
                <w:b w:val="0"/>
                <w:bCs w:val="0"/>
                <w:sz w:val="24"/>
                <w:szCs w:val="32"/>
                <w:highlight w:val="none"/>
                <w:vertAlign w:val="baseline"/>
                <w:lang w:val="en-US" w:eastAsia="zh-CN"/>
              </w:rPr>
            </w:pPr>
            <w:r>
              <w:rPr>
                <w:rFonts w:hint="eastAsia" w:ascii="仿宋_GB2312" w:hAnsi="仿宋_GB2312" w:eastAsia="仿宋_GB2312" w:cs="仿宋_GB2312"/>
                <w:b w:val="0"/>
                <w:bCs w:val="0"/>
                <w:sz w:val="24"/>
                <w:szCs w:val="32"/>
                <w:highlight w:val="none"/>
                <w:vertAlign w:val="baseline"/>
                <w:lang w:val="en-US" w:eastAsia="zh-CN"/>
              </w:rPr>
              <w:t>处</w:t>
            </w:r>
          </w:p>
          <w:p>
            <w:pPr>
              <w:jc w:val="left"/>
              <w:rPr>
                <w:rFonts w:hint="eastAsia" w:ascii="仿宋_GB2312" w:hAnsi="仿宋_GB2312" w:eastAsia="仿宋_GB2312" w:cs="仿宋_GB2312"/>
                <w:b w:val="0"/>
                <w:bCs w:val="0"/>
                <w:kern w:val="2"/>
                <w:sz w:val="24"/>
                <w:szCs w:val="32"/>
                <w:highlight w:val="none"/>
                <w:vertAlign w:val="baseline"/>
                <w:lang w:val="en-US" w:eastAsia="zh-CN" w:bidi="ar-SA"/>
              </w:rPr>
            </w:pPr>
            <w:r>
              <w:rPr>
                <w:rFonts w:hint="eastAsia" w:ascii="仿宋_GB2312" w:hAnsi="仿宋_GB2312" w:eastAsia="仿宋_GB2312" w:cs="仿宋_GB2312"/>
                <w:b w:val="0"/>
                <w:bCs w:val="0"/>
                <w:sz w:val="24"/>
                <w:szCs w:val="32"/>
                <w:highlight w:val="none"/>
                <w:vertAlign w:val="baseline"/>
                <w:lang w:val="en-US" w:eastAsia="zh-CN"/>
              </w:rPr>
              <w:t>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217"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eastAsia="zh-CN"/>
              </w:rPr>
            </w:pPr>
          </w:p>
        </w:tc>
        <w:tc>
          <w:tcPr>
            <w:tcW w:w="2333" w:type="dxa"/>
            <w:tcBorders>
              <w:top w:val="single" w:color="auto" w:sz="4" w:space="0"/>
              <w:left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c>
          <w:tcPr>
            <w:tcW w:w="2600" w:type="dxa"/>
            <w:tcBorders>
              <w:top w:val="single" w:color="auto" w:sz="4" w:space="0"/>
              <w:bottom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c>
          <w:tcPr>
            <w:tcW w:w="734" w:type="dxa"/>
            <w:vMerge w:val="continue"/>
            <w:tcBorders>
              <w:top w:val="single" w:color="auto" w:sz="4" w:space="0"/>
              <w:bottom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c>
          <w:tcPr>
            <w:tcW w:w="3474" w:type="dxa"/>
            <w:vMerge w:val="continue"/>
            <w:tcBorders>
              <w:top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c>
          <w:tcPr>
            <w:tcW w:w="476" w:type="dxa"/>
            <w:vMerge w:val="continue"/>
            <w:tcBorders>
              <w:top w:val="nil"/>
              <w:left w:val="single" w:color="auto" w:sz="4" w:space="0"/>
              <w:bottom w:val="nil"/>
              <w:right w:val="nil"/>
            </w:tcBorders>
            <w:noWrap w:val="0"/>
            <w:vAlign w:val="top"/>
          </w:tcPr>
          <w:p>
            <w:pPr>
              <w:jc w:val="center"/>
              <w:rPr>
                <w:rFonts w:hint="eastAsia" w:ascii="仿宋_GB2312" w:hAnsi="仿宋_GB2312" w:eastAsia="仿宋_GB2312" w:cs="仿宋_GB2312"/>
                <w:b w:val="0"/>
                <w:bCs w:val="0"/>
                <w:sz w:val="24"/>
                <w:szCs w:val="32"/>
                <w:highlight w:val="none"/>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4" w:type="dxa"/>
            <w:gridSpan w:val="7"/>
            <w:tcBorders>
              <w:top w:val="nil"/>
              <w:left w:val="nil"/>
              <w:bottom w:val="nil"/>
              <w:right w:val="nil"/>
            </w:tcBorders>
            <w:noWrap w:val="0"/>
            <w:vAlign w:val="top"/>
          </w:tcPr>
          <w:p>
            <w:pPr>
              <w:jc w:val="left"/>
              <w:rPr>
                <w:rFonts w:hint="eastAsia" w:ascii="仿宋_GB2312" w:hAnsi="仿宋_GB2312" w:eastAsia="仿宋_GB2312" w:cs="仿宋_GB2312"/>
                <w:b w:val="0"/>
                <w:bCs w:val="0"/>
                <w:sz w:val="24"/>
                <w:szCs w:val="32"/>
                <w:highlight w:val="none"/>
                <w:vertAlign w:val="baseline"/>
                <w:lang w:val="en" w:eastAsia="zh-CN"/>
              </w:rPr>
            </w:pPr>
            <w:r>
              <w:rPr>
                <w:rFonts w:hint="eastAsia" w:ascii="仿宋_GB2312" w:hAnsi="仿宋_GB2312" w:eastAsia="仿宋_GB2312" w:cs="仿宋_GB2312"/>
                <w:b w:val="0"/>
                <w:bCs w:val="0"/>
                <w:sz w:val="24"/>
                <w:szCs w:val="32"/>
                <w:highlight w:val="none"/>
                <w:vertAlign w:val="baseline"/>
                <w:lang w:val="en" w:eastAsia="zh-CN"/>
              </w:rPr>
              <w:t>产生单位签字：</w:t>
            </w:r>
            <w:r>
              <w:rPr>
                <w:rFonts w:hint="eastAsia" w:ascii="仿宋_GB2312" w:hAnsi="仿宋_GB2312" w:eastAsia="仿宋_GB2312" w:cs="仿宋_GB2312"/>
                <w:b w:val="0"/>
                <w:bCs w:val="0"/>
                <w:sz w:val="24"/>
                <w:szCs w:val="32"/>
                <w:highlight w:val="none"/>
                <w:vertAlign w:val="baseline"/>
                <w:lang w:val="en-US" w:eastAsia="zh-CN"/>
              </w:rPr>
              <w:t xml:space="preserve">                    </w:t>
            </w:r>
            <w:r>
              <w:rPr>
                <w:rFonts w:hint="eastAsia" w:ascii="仿宋_GB2312" w:hAnsi="仿宋_GB2312" w:eastAsia="仿宋_GB2312" w:cs="仿宋_GB2312"/>
                <w:b w:val="0"/>
                <w:bCs w:val="0"/>
                <w:sz w:val="24"/>
                <w:szCs w:val="32"/>
                <w:highlight w:val="none"/>
                <w:vertAlign w:val="baseline"/>
                <w:lang w:val="en" w:eastAsia="zh-CN"/>
              </w:rPr>
              <w:t>运输单位签字：</w:t>
            </w:r>
            <w:r>
              <w:rPr>
                <w:rFonts w:hint="eastAsia" w:ascii="仿宋_GB2312" w:hAnsi="仿宋_GB2312" w:eastAsia="仿宋_GB2312" w:cs="仿宋_GB2312"/>
                <w:b w:val="0"/>
                <w:bCs w:val="0"/>
                <w:sz w:val="24"/>
                <w:szCs w:val="32"/>
                <w:highlight w:val="none"/>
                <w:vertAlign w:val="baseline"/>
                <w:lang w:val="en-US" w:eastAsia="zh-CN"/>
              </w:rPr>
              <w:t xml:space="preserve">                    </w:t>
            </w:r>
            <w:r>
              <w:rPr>
                <w:rFonts w:hint="eastAsia" w:ascii="仿宋_GB2312" w:hAnsi="仿宋_GB2312" w:eastAsia="仿宋_GB2312" w:cs="仿宋_GB2312"/>
                <w:b w:val="0"/>
                <w:bCs w:val="0"/>
                <w:sz w:val="24"/>
                <w:szCs w:val="32"/>
                <w:highlight w:val="none"/>
                <w:vertAlign w:val="baseline"/>
                <w:lang w:val="en" w:eastAsia="zh-CN"/>
              </w:rPr>
              <w:t>处置单位签字：</w:t>
            </w:r>
            <w:r>
              <w:rPr>
                <w:rFonts w:hint="eastAsia" w:ascii="仿宋_GB2312" w:hAnsi="仿宋_GB2312" w:eastAsia="仿宋_GB2312" w:cs="仿宋_GB2312"/>
                <w:b w:val="0"/>
                <w:bCs w:val="0"/>
                <w:sz w:val="24"/>
                <w:szCs w:val="32"/>
                <w:highlight w:val="none"/>
                <w:vertAlign w:val="baseline"/>
                <w:lang w:val="en-US" w:eastAsia="zh-CN"/>
              </w:rPr>
              <w:t xml:space="preserve">                 </w:t>
            </w:r>
          </w:p>
        </w:tc>
      </w:tr>
    </w:tbl>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p>
    <w:p>
      <w:pPr>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sectPr>
          <w:pgSz w:w="16838" w:h="11906" w:orient="landscape"/>
          <w:pgMar w:top="1800" w:right="1440" w:bottom="1800" w:left="1440" w:header="851" w:footer="992" w:gutter="0"/>
          <w:pgNumType w:fmt="decimal"/>
          <w:cols w:space="720" w:num="1"/>
          <w:docGrid w:type="lines" w:linePitch="312" w:charSpace="0"/>
        </w:sectPr>
      </w:pPr>
    </w:p>
    <w:tbl>
      <w:tblPr>
        <w:tblStyle w:val="11"/>
        <w:tblpPr w:leftFromText="180" w:rightFromText="180" w:vertAnchor="page" w:horzAnchor="page" w:tblpXSpec="center" w:tblpY="43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387"/>
        <w:gridCol w:w="1093"/>
        <w:gridCol w:w="379"/>
        <w:gridCol w:w="674"/>
        <w:gridCol w:w="742"/>
        <w:gridCol w:w="620"/>
        <w:gridCol w:w="1063"/>
        <w:gridCol w:w="1354"/>
        <w:gridCol w:w="183"/>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9976" w:type="dxa"/>
            <w:gridSpan w:val="11"/>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313" w:beforeLines="100" w:after="157" w:afterLines="50" w:line="600" w:lineRule="exact"/>
              <w:jc w:val="both"/>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t>附件</w:t>
            </w:r>
            <w:r>
              <w:rPr>
                <w:rFonts w:hint="eastAsia" w:ascii="Times New Roman" w:hAnsi="Times New Roman" w:eastAsia="黑体" w:cs="Times New Roman"/>
                <w:color w:val="auto"/>
                <w:kern w:val="2"/>
                <w:sz w:val="32"/>
                <w:szCs w:val="32"/>
                <w:highlight w:val="none"/>
                <w:lang w:val="en-US" w:eastAsia="zh-CN" w:bidi="ar-SA"/>
              </w:rPr>
              <w:t>5</w:t>
            </w:r>
            <w:r>
              <w:rPr>
                <w:rFonts w:hint="default" w:ascii="Times New Roman" w:hAnsi="Times New Roman" w:eastAsia="黑体" w:cs="Times New Roman"/>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313" w:afterLines="100" w:line="600" w:lineRule="exact"/>
              <w:jc w:val="center"/>
              <w:textAlignment w:val="auto"/>
              <w:rPr>
                <w:rFonts w:hint="default" w:ascii="Times New Roman" w:hAnsi="Times New Roman" w:eastAsia="宋体" w:cs="Times New Roman"/>
                <w:sz w:val="24"/>
                <w:szCs w:val="24"/>
                <w:highlight w:val="none"/>
                <w:vertAlign w:val="baseline"/>
              </w:rPr>
            </w:pPr>
            <w:r>
              <w:rPr>
                <w:rFonts w:hint="eastAsia" w:ascii="方正小标宋简体" w:hAnsi="方正小标宋简体" w:eastAsia="方正小标宋简体" w:cs="方正小标宋简体"/>
                <w:b w:val="0"/>
                <w:bCs w:val="0"/>
                <w:color w:val="auto"/>
                <w:sz w:val="44"/>
                <w:szCs w:val="44"/>
                <w:highlight w:val="none"/>
                <w:lang w:val="en-US" w:eastAsia="zh-CN"/>
              </w:rPr>
              <w:t>（运输企业）城市建筑垃圾</w:t>
            </w:r>
            <w:r>
              <w:rPr>
                <w:rFonts w:hint="default" w:ascii="方正小标宋简体" w:hAnsi="方正小标宋简体" w:eastAsia="方正小标宋简体" w:cs="方正小标宋简体"/>
                <w:b w:val="0"/>
                <w:bCs w:val="0"/>
                <w:color w:val="auto"/>
                <w:sz w:val="44"/>
                <w:szCs w:val="44"/>
                <w:highlight w:val="none"/>
                <w:lang w:val="en-US" w:eastAsia="zh-CN"/>
              </w:rPr>
              <w:t>转运联单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976" w:type="dxa"/>
            <w:gridSpan w:val="11"/>
            <w:tcBorders>
              <w:top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黑体" w:hAnsi="黑体" w:eastAsia="黑体" w:cs="黑体"/>
                <w:b w:val="0"/>
                <w:bCs w:val="0"/>
                <w:sz w:val="24"/>
                <w:szCs w:val="24"/>
                <w:highlight w:val="none"/>
                <w:vertAlign w:val="baseline"/>
                <w:lang w:eastAsia="zh-CN"/>
              </w:rPr>
              <w:t>一、城市建筑垃圾产生单位填写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6859" w:type="dxa"/>
            <w:gridSpan w:val="8"/>
            <w:tcBorders>
              <w:bottom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产生单位名称：</w:t>
            </w:r>
          </w:p>
        </w:tc>
        <w:tc>
          <w:tcPr>
            <w:tcW w:w="3117" w:type="dxa"/>
            <w:gridSpan w:val="3"/>
            <w:tcBorders>
              <w:bottom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288" w:type="dxa"/>
            <w:gridSpan w:val="2"/>
            <w:tcBorders>
              <w:top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城市建筑垃圾种类：</w:t>
            </w: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□装修垃圾</w:t>
            </w:r>
          </w:p>
        </w:tc>
        <w:tc>
          <w:tcPr>
            <w:tcW w:w="14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□拆除垃圾</w:t>
            </w:r>
          </w:p>
        </w:tc>
        <w:tc>
          <w:tcPr>
            <w:tcW w:w="168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□工程渣土</w:t>
            </w: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□工程泥浆</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□工程垃圾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176" w:type="dxa"/>
            <w:gridSpan w:val="6"/>
            <w:tcBorders>
              <w:top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城市建筑垃圾总量（</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4"/>
                <w:szCs w:val="24"/>
                <w:highlight w:val="none"/>
                <w:vertAlign w:val="baseline"/>
                <w:lang w:eastAsia="zh-CN"/>
              </w:rPr>
              <w:t>）：</w:t>
            </w:r>
          </w:p>
        </w:tc>
        <w:tc>
          <w:tcPr>
            <w:tcW w:w="4800" w:type="dxa"/>
            <w:gridSpan w:val="5"/>
            <w:tcBorders>
              <w:top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运输车辆数：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5176" w:type="dxa"/>
            <w:gridSpan w:val="6"/>
            <w:tcBorders>
              <w:top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eastAsia="zh-CN"/>
              </w:rPr>
            </w:pPr>
          </w:p>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eastAsia="zh-CN"/>
              </w:rPr>
              <w:t>负责人签字（盖章）：</w:t>
            </w:r>
          </w:p>
        </w:tc>
        <w:tc>
          <w:tcPr>
            <w:tcW w:w="4800" w:type="dxa"/>
            <w:gridSpan w:val="5"/>
            <w:tcBorders>
              <w:top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eastAsia="zh-CN"/>
              </w:rPr>
            </w:pPr>
          </w:p>
          <w:p>
            <w:pPr>
              <w:ind w:firstLine="960" w:firstLineChars="400"/>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eastAsia="zh-CN"/>
              </w:rPr>
              <w:t>产生时间：</w:t>
            </w:r>
            <w:r>
              <w:rPr>
                <w:rFonts w:hint="eastAsia" w:ascii="仿宋_GB2312" w:hAnsi="仿宋_GB2312" w:eastAsia="仿宋_GB2312" w:cs="仿宋_GB2312"/>
                <w:sz w:val="24"/>
                <w:szCs w:val="24"/>
                <w:highlight w:val="none"/>
                <w:vertAlign w:val="baseline"/>
                <w:lang w:val="en-US" w:eastAsia="zh-CN"/>
              </w:rPr>
              <w:t xml:space="preserve">     年    月    日</w:t>
            </w:r>
          </w:p>
          <w:p>
            <w:pPr>
              <w:jc w:val="left"/>
              <w:rPr>
                <w:rFonts w:hint="eastAsia" w:ascii="仿宋_GB2312" w:hAnsi="仿宋_GB2312" w:eastAsia="仿宋_GB2312" w:cs="仿宋_GB2312"/>
                <w:sz w:val="24"/>
                <w:szCs w:val="24"/>
                <w:highlight w:val="none"/>
                <w:vertAlign w:val="baseline"/>
                <w:lang w:val="en-US" w:eastAsia="zh-CN"/>
              </w:rPr>
            </w:pPr>
          </w:p>
          <w:p>
            <w:pPr>
              <w:ind w:firstLine="1920" w:firstLineChars="800"/>
              <w:jc w:val="left"/>
              <w:rPr>
                <w:rFonts w:hint="eastAsia" w:ascii="仿宋_GB2312" w:hAnsi="仿宋_GB2312" w:eastAsia="仿宋_GB2312" w:cs="仿宋_GB2312"/>
                <w:sz w:val="24"/>
                <w:szCs w:val="24"/>
                <w:highlight w:val="none"/>
                <w:vertAlign w:val="baseline"/>
                <w:lang w:val="en" w:eastAsia="zh-CN"/>
              </w:rPr>
            </w:pPr>
            <w:r>
              <w:rPr>
                <w:rFonts w:hint="eastAsia" w:ascii="仿宋_GB2312" w:hAnsi="仿宋_GB2312" w:eastAsia="仿宋_GB2312" w:cs="仿宋_GB2312"/>
                <w:sz w:val="24"/>
                <w:szCs w:val="24"/>
                <w:highlight w:val="none"/>
                <w:vertAlign w:val="baseline"/>
                <w:lang w:val="en" w:eastAsia="zh-CN"/>
              </w:rPr>
              <w:t>至</w:t>
            </w:r>
            <w:r>
              <w:rPr>
                <w:rFonts w:hint="eastAsia" w:ascii="仿宋_GB2312" w:hAnsi="仿宋_GB2312" w:eastAsia="仿宋_GB2312" w:cs="仿宋_GB2312"/>
                <w:sz w:val="24"/>
                <w:szCs w:val="24"/>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76" w:type="dxa"/>
            <w:gridSpan w:val="11"/>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黑体" w:hAnsi="黑体" w:eastAsia="黑体" w:cs="黑体"/>
                <w:b w:val="0"/>
                <w:bCs w:val="0"/>
                <w:sz w:val="24"/>
                <w:szCs w:val="24"/>
                <w:highlight w:val="none"/>
                <w:vertAlign w:val="baseline"/>
                <w:lang w:eastAsia="zh-CN"/>
              </w:rPr>
              <w:t>二、城市建筑垃圾运输单位填写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859" w:type="dxa"/>
            <w:gridSpan w:val="8"/>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运输单位名称：</w:t>
            </w:r>
          </w:p>
        </w:tc>
        <w:tc>
          <w:tcPr>
            <w:tcW w:w="3117" w:type="dxa"/>
            <w:gridSpan w:val="3"/>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5176" w:type="dxa"/>
            <w:gridSpan w:val="6"/>
            <w:noWrap w:val="0"/>
            <w:vAlign w:val="center"/>
          </w:tcPr>
          <w:p>
            <w:pPr>
              <w:jc w:val="left"/>
              <w:rPr>
                <w:rFonts w:hint="eastAsia" w:ascii="仿宋_GB2312" w:hAnsi="仿宋_GB2312" w:eastAsia="仿宋_GB2312" w:cs="仿宋_GB2312"/>
                <w:sz w:val="24"/>
                <w:szCs w:val="24"/>
                <w:highlight w:val="none"/>
                <w:vertAlign w:val="baseline"/>
                <w:lang w:eastAsia="zh-CN"/>
              </w:rPr>
            </w:pPr>
          </w:p>
          <w:p>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负责人签字（盖章）：</w:t>
            </w:r>
          </w:p>
        </w:tc>
        <w:tc>
          <w:tcPr>
            <w:tcW w:w="4800" w:type="dxa"/>
            <w:gridSpan w:val="5"/>
            <w:noWrap w:val="0"/>
            <w:vAlign w:val="center"/>
          </w:tcPr>
          <w:p>
            <w:pPr>
              <w:jc w:val="left"/>
              <w:rPr>
                <w:rFonts w:hint="eastAsia" w:ascii="仿宋_GB2312" w:hAnsi="仿宋_GB2312" w:eastAsia="仿宋_GB2312" w:cs="仿宋_GB2312"/>
                <w:sz w:val="24"/>
                <w:szCs w:val="24"/>
                <w:highlight w:val="none"/>
                <w:vertAlign w:val="baseline"/>
                <w:lang w:eastAsia="zh-CN"/>
              </w:rPr>
            </w:pPr>
          </w:p>
          <w:p>
            <w:pPr>
              <w:ind w:firstLine="960" w:firstLineChars="400"/>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eastAsia="zh-CN"/>
              </w:rPr>
              <w:t>运输时间：</w:t>
            </w:r>
            <w:r>
              <w:rPr>
                <w:rFonts w:hint="eastAsia" w:ascii="仿宋_GB2312" w:hAnsi="仿宋_GB2312" w:eastAsia="仿宋_GB2312" w:cs="仿宋_GB2312"/>
                <w:sz w:val="24"/>
                <w:szCs w:val="24"/>
                <w:highlight w:val="none"/>
                <w:vertAlign w:val="baseline"/>
                <w:lang w:val="en-US" w:eastAsia="zh-CN"/>
              </w:rPr>
              <w:t xml:space="preserve">     年    月    日</w:t>
            </w:r>
          </w:p>
          <w:p>
            <w:pPr>
              <w:jc w:val="left"/>
              <w:rPr>
                <w:rFonts w:hint="eastAsia" w:ascii="仿宋_GB2312" w:hAnsi="仿宋_GB2312" w:eastAsia="仿宋_GB2312" w:cs="仿宋_GB2312"/>
                <w:sz w:val="24"/>
                <w:szCs w:val="24"/>
                <w:highlight w:val="none"/>
                <w:vertAlign w:val="baseline"/>
                <w:lang w:val="en-US" w:eastAsia="zh-CN"/>
              </w:rPr>
            </w:pPr>
          </w:p>
          <w:p>
            <w:pPr>
              <w:ind w:firstLine="1920" w:firstLineChars="800"/>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 w:eastAsia="zh-CN"/>
              </w:rPr>
              <w:t>至</w:t>
            </w:r>
            <w:r>
              <w:rPr>
                <w:rFonts w:hint="eastAsia" w:ascii="仿宋_GB2312" w:hAnsi="仿宋_GB2312" w:eastAsia="仿宋_GB2312" w:cs="仿宋_GB2312"/>
                <w:sz w:val="24"/>
                <w:szCs w:val="24"/>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76" w:type="dxa"/>
            <w:gridSpan w:val="11"/>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黑体" w:hAnsi="黑体" w:eastAsia="黑体" w:cs="黑体"/>
                <w:b w:val="0"/>
                <w:bCs w:val="0"/>
                <w:sz w:val="24"/>
                <w:szCs w:val="24"/>
                <w:highlight w:val="none"/>
                <w:vertAlign w:val="baseline"/>
                <w:lang w:eastAsia="zh-CN"/>
              </w:rPr>
              <w:t>三、城市建筑垃圾处置单位填写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859" w:type="dxa"/>
            <w:gridSpan w:val="8"/>
            <w:tcBorders>
              <w:bottom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处置单位名称：</w:t>
            </w:r>
          </w:p>
        </w:tc>
        <w:tc>
          <w:tcPr>
            <w:tcW w:w="3117" w:type="dxa"/>
            <w:gridSpan w:val="3"/>
            <w:tcBorders>
              <w:bottom w:val="single" w:color="auto" w:sz="4" w:space="0"/>
            </w:tcBorders>
            <w:noWrap w:val="0"/>
            <w:vAlign w:val="center"/>
          </w:tcPr>
          <w:p>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01" w:type="dxa"/>
            <w:tcBorders>
              <w:top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eastAsia="zh-CN"/>
              </w:rPr>
              <w:t>处置</w:t>
            </w:r>
            <w:r>
              <w:rPr>
                <w:rFonts w:hint="eastAsia" w:ascii="仿宋_GB2312" w:hAnsi="仿宋_GB2312" w:eastAsia="仿宋_GB2312" w:cs="仿宋_GB2312"/>
                <w:sz w:val="24"/>
                <w:szCs w:val="24"/>
                <w:highlight w:val="none"/>
                <w:vertAlign w:val="baseline"/>
                <w:lang w:val="en-US" w:eastAsia="zh-CN"/>
              </w:rPr>
              <w:t>/利用方式：</w:t>
            </w:r>
          </w:p>
        </w:tc>
        <w:tc>
          <w:tcPr>
            <w:tcW w:w="14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eastAsia="zh-CN"/>
              </w:rPr>
              <w:t>□</w:t>
            </w:r>
            <w:r>
              <w:rPr>
                <w:rFonts w:hint="eastAsia" w:ascii="仿宋_GB2312" w:hAnsi="仿宋_GB2312" w:eastAsia="仿宋_GB2312" w:cs="仿宋_GB2312"/>
                <w:sz w:val="24"/>
                <w:szCs w:val="24"/>
                <w:highlight w:val="none"/>
                <w:vertAlign w:val="baseline"/>
                <w:lang w:val="en-US" w:eastAsia="zh-CN"/>
              </w:rPr>
              <w:t>基础回填</w:t>
            </w:r>
          </w:p>
        </w:tc>
        <w:tc>
          <w:tcPr>
            <w:tcW w:w="10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□绿化用土</w:t>
            </w:r>
          </w:p>
        </w:tc>
        <w:tc>
          <w:tcPr>
            <w:tcW w:w="13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□资源化利用</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□低洼地改造</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□废弃山塘回填</w:t>
            </w: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val="en-US"/>
              </w:rPr>
            </w:pPr>
            <w:r>
              <w:rPr>
                <w:rFonts w:hint="eastAsia" w:ascii="仿宋_GB2312" w:hAnsi="仿宋_GB2312" w:eastAsia="仿宋_GB2312" w:cs="仿宋_GB2312"/>
                <w:sz w:val="24"/>
                <w:szCs w:val="24"/>
                <w:highlight w:val="none"/>
                <w:vertAlign w:val="baseline"/>
                <w:lang w:eastAsia="zh-CN"/>
              </w:rPr>
              <w:t>□其他</w:t>
            </w:r>
            <w:r>
              <w:rPr>
                <w:rFonts w:hint="eastAsia" w:ascii="仿宋_GB2312" w:hAnsi="仿宋_GB2312" w:eastAsia="仿宋_GB2312" w:cs="仿宋_GB2312"/>
                <w:sz w:val="24"/>
                <w:szCs w:val="24"/>
                <w:highlight w:val="none"/>
                <w:vertAlign w:val="baseline"/>
                <w:lang w:val="en-US" w:eastAsia="zh-CN"/>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176" w:type="dxa"/>
            <w:gridSpan w:val="6"/>
            <w:tcBorders>
              <w:top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城市建筑垃圾总量（</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4"/>
                <w:szCs w:val="24"/>
                <w:highlight w:val="none"/>
                <w:vertAlign w:val="baseline"/>
                <w:lang w:eastAsia="zh-CN"/>
              </w:rPr>
              <w:t>）：</w:t>
            </w:r>
          </w:p>
        </w:tc>
        <w:tc>
          <w:tcPr>
            <w:tcW w:w="4800" w:type="dxa"/>
            <w:gridSpan w:val="5"/>
            <w:tcBorders>
              <w:top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运输车辆数：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5176" w:type="dxa"/>
            <w:gridSpan w:val="6"/>
            <w:noWrap w:val="0"/>
            <w:vAlign w:val="center"/>
          </w:tcPr>
          <w:p>
            <w:pPr>
              <w:jc w:val="left"/>
              <w:rPr>
                <w:rFonts w:hint="eastAsia" w:ascii="仿宋_GB2312" w:hAnsi="仿宋_GB2312" w:eastAsia="仿宋_GB2312" w:cs="仿宋_GB2312"/>
                <w:sz w:val="24"/>
                <w:szCs w:val="24"/>
                <w:highlight w:val="none"/>
                <w:vertAlign w:val="baseline"/>
                <w:lang w:eastAsia="zh-CN"/>
              </w:rPr>
            </w:pPr>
          </w:p>
          <w:p>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负责人签字（盖章）：</w:t>
            </w:r>
          </w:p>
        </w:tc>
        <w:tc>
          <w:tcPr>
            <w:tcW w:w="4800" w:type="dxa"/>
            <w:gridSpan w:val="5"/>
            <w:noWrap w:val="0"/>
            <w:vAlign w:val="center"/>
          </w:tcPr>
          <w:p>
            <w:pPr>
              <w:jc w:val="left"/>
              <w:rPr>
                <w:rFonts w:hint="eastAsia" w:ascii="仿宋_GB2312" w:hAnsi="仿宋_GB2312" w:eastAsia="仿宋_GB2312" w:cs="仿宋_GB2312"/>
                <w:sz w:val="24"/>
                <w:szCs w:val="24"/>
                <w:highlight w:val="none"/>
                <w:vertAlign w:val="baseline"/>
                <w:lang w:eastAsia="zh-CN"/>
              </w:rPr>
            </w:pPr>
          </w:p>
          <w:p>
            <w:pPr>
              <w:ind w:firstLine="960" w:firstLineChars="400"/>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eastAsia="zh-CN"/>
              </w:rPr>
              <w:t>处置时间：</w:t>
            </w:r>
            <w:r>
              <w:rPr>
                <w:rFonts w:hint="eastAsia" w:ascii="仿宋_GB2312" w:hAnsi="仿宋_GB2312" w:eastAsia="仿宋_GB2312" w:cs="仿宋_GB2312"/>
                <w:sz w:val="24"/>
                <w:szCs w:val="24"/>
                <w:highlight w:val="none"/>
                <w:vertAlign w:val="baseline"/>
                <w:lang w:val="en-US" w:eastAsia="zh-CN"/>
              </w:rPr>
              <w:t xml:space="preserve">     年    月    日</w:t>
            </w:r>
          </w:p>
          <w:p>
            <w:pPr>
              <w:jc w:val="left"/>
              <w:rPr>
                <w:rFonts w:hint="eastAsia" w:ascii="仿宋_GB2312" w:hAnsi="仿宋_GB2312" w:eastAsia="仿宋_GB2312" w:cs="仿宋_GB2312"/>
                <w:sz w:val="24"/>
                <w:szCs w:val="24"/>
                <w:highlight w:val="none"/>
                <w:vertAlign w:val="baseline"/>
                <w:lang w:val="en-US" w:eastAsia="zh-CN"/>
              </w:rPr>
            </w:pPr>
          </w:p>
          <w:p>
            <w:pPr>
              <w:ind w:firstLine="1920" w:firstLineChars="800"/>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 w:eastAsia="zh-CN"/>
              </w:rPr>
              <w:t>至</w:t>
            </w:r>
            <w:r>
              <w:rPr>
                <w:rFonts w:hint="eastAsia" w:ascii="仿宋_GB2312" w:hAnsi="仿宋_GB2312" w:eastAsia="仿宋_GB2312" w:cs="仿宋_GB2312"/>
                <w:sz w:val="24"/>
                <w:szCs w:val="24"/>
                <w:highlight w:val="none"/>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32"/>
          <w:highlight w:val="none"/>
          <w:lang w:val="en-US" w:eastAsia="zh-CN"/>
        </w:rPr>
      </w:pPr>
      <w:r>
        <w:rPr>
          <w:rFonts w:hint="eastAsia" w:ascii="仿宋_GB2312" w:hAnsi="仿宋_GB2312" w:eastAsia="仿宋_GB2312" w:cs="仿宋_GB2312"/>
          <w:sz w:val="24"/>
          <w:szCs w:val="32"/>
          <w:highlight w:val="none"/>
          <w:lang w:eastAsia="zh-CN"/>
        </w:rPr>
        <w:t>注：</w:t>
      </w:r>
      <w:r>
        <w:rPr>
          <w:rFonts w:hint="default" w:ascii="Times New Roman" w:hAnsi="Times New Roman" w:eastAsia="仿宋_GB2312" w:cs="Times New Roman"/>
          <w:sz w:val="24"/>
          <w:szCs w:val="32"/>
          <w:highlight w:val="none"/>
          <w:lang w:val="en-US" w:eastAsia="zh-CN"/>
        </w:rPr>
        <w:t>1.每完成一个运输项目，填报一份。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80" w:leftChars="0"/>
        <w:textAlignment w:val="auto"/>
        <w:rPr>
          <w:rFonts w:hint="default" w:ascii="Times New Roman" w:hAnsi="Times New Roman" w:eastAsia="仿宋_GB2312" w:cs="Times New Roman"/>
          <w:sz w:val="24"/>
          <w:szCs w:val="32"/>
          <w:highlight w:val="none"/>
          <w:lang w:val="en-US" w:eastAsia="zh-CN"/>
        </w:rPr>
      </w:pPr>
      <w:r>
        <w:rPr>
          <w:rFonts w:hint="default" w:ascii="Times New Roman" w:hAnsi="Times New Roman" w:eastAsia="仿宋_GB2312" w:cs="Times New Roman"/>
          <w:sz w:val="24"/>
          <w:szCs w:val="32"/>
          <w:highlight w:val="none"/>
          <w:lang w:val="en-US" w:eastAsia="zh-CN"/>
        </w:rPr>
        <w:t>2.由运输单位将此联单交至城市建筑垃圾产生单位所在区县城市管理部门存档。</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80" w:leftChars="0"/>
        <w:textAlignment w:val="auto"/>
        <w:rPr>
          <w:rFonts w:hint="eastAsia" w:ascii="仿宋_GB2312" w:hAnsi="仿宋_GB2312" w:eastAsia="仿宋_GB2312" w:cs="仿宋_GB2312"/>
          <w:sz w:val="24"/>
          <w:szCs w:val="32"/>
          <w:highlight w:val="none"/>
          <w:lang w:val="en-US" w:eastAsia="zh-CN"/>
        </w:rPr>
        <w:sectPr>
          <w:pgSz w:w="11906" w:h="16838"/>
          <w:pgMar w:top="1134" w:right="850" w:bottom="567" w:left="850" w:header="851" w:footer="992" w:gutter="0"/>
          <w:pgNumType w:fmt="decimal"/>
          <w:cols w:space="720" w:num="1"/>
          <w:docGrid w:type="lines" w:linePitch="312" w:charSpace="0"/>
        </w:sectPr>
      </w:pPr>
      <w:r>
        <w:rPr>
          <w:rFonts w:hint="default" w:ascii="Times New Roman" w:hAnsi="Times New Roman" w:eastAsia="仿宋_GB2312" w:cs="Times New Roman"/>
          <w:sz w:val="24"/>
          <w:szCs w:val="32"/>
          <w:highlight w:val="none"/>
          <w:lang w:val="en-US" w:eastAsia="zh-CN"/>
        </w:rPr>
        <w:t>3.跨区域运输城市建筑垃圾的，须征求受纳地县级以上消纳场所主管部门同意</w:t>
      </w:r>
      <w:r>
        <w:rPr>
          <w:rFonts w:hint="eastAsia" w:ascii="仿宋_GB2312" w:hAnsi="仿宋_GB2312" w:eastAsia="仿宋_GB2312" w:cs="仿宋_GB2312"/>
          <w:sz w:val="24"/>
          <w:szCs w:val="32"/>
          <w:highlight w:val="none"/>
          <w:lang w:val="en-US" w:eastAsia="zh-CN"/>
        </w:rPr>
        <w:t>。</w:t>
      </w:r>
    </w:p>
    <w:p>
      <w:pPr>
        <w:keepNext w:val="0"/>
        <w:keepLines w:val="0"/>
        <w:pageBreakBefore w:val="0"/>
        <w:widowControl w:val="0"/>
        <w:kinsoku/>
        <w:overflowPunct/>
        <w:topLinePunct w:val="0"/>
        <w:autoSpaceDE/>
        <w:autoSpaceDN/>
        <w:bidi w:val="0"/>
        <w:adjustRightInd/>
        <w:snapToGrid/>
        <w:spacing w:line="590" w:lineRule="exact"/>
        <w:textAlignment w:val="auto"/>
        <w:rPr>
          <w:rFonts w:hint="default" w:ascii="方正小标宋简体" w:hAnsi="方正小标宋简体" w:eastAsia="方正小标宋简体" w:cs="方正小标宋简体"/>
          <w:b w:val="0"/>
          <w:bCs w:val="0"/>
          <w:spacing w:val="0"/>
          <w:kern w:val="0"/>
          <w:sz w:val="44"/>
          <w:szCs w:val="44"/>
          <w:lang w:val="en-US" w:eastAsia="zh-CN"/>
        </w:rPr>
      </w:pPr>
    </w:p>
    <w:p>
      <w:pPr>
        <w:pStyle w:val="2"/>
        <w:rPr>
          <w:rFonts w:hint="default" w:ascii="方正小标宋简体" w:hAnsi="方正小标宋简体" w:eastAsia="方正小标宋简体" w:cs="方正小标宋简体"/>
          <w:b w:val="0"/>
          <w:bCs w:val="0"/>
          <w:spacing w:val="0"/>
          <w:kern w:val="0"/>
          <w:sz w:val="44"/>
          <w:szCs w:val="44"/>
          <w:lang w:val="en-US" w:eastAsia="zh-CN"/>
        </w:rPr>
      </w:pPr>
    </w:p>
    <w:p>
      <w:pPr>
        <w:pStyle w:val="2"/>
        <w:rPr>
          <w:rFonts w:hint="default" w:ascii="方正小标宋简体" w:hAnsi="方正小标宋简体" w:eastAsia="方正小标宋简体" w:cs="方正小标宋简体"/>
          <w:b w:val="0"/>
          <w:bCs w:val="0"/>
          <w:spacing w:val="0"/>
          <w:kern w:val="0"/>
          <w:sz w:val="44"/>
          <w:szCs w:val="44"/>
          <w:lang w:val="en-US" w:eastAsia="zh-CN"/>
        </w:rPr>
      </w:pPr>
    </w:p>
    <w:p>
      <w:pPr>
        <w:pStyle w:val="2"/>
        <w:rPr>
          <w:rFonts w:hint="default" w:ascii="方正小标宋简体" w:hAnsi="方正小标宋简体" w:eastAsia="方正小标宋简体" w:cs="方正小标宋简体"/>
          <w:b w:val="0"/>
          <w:bCs w:val="0"/>
          <w:spacing w:val="0"/>
          <w:kern w:val="0"/>
          <w:sz w:val="44"/>
          <w:szCs w:val="44"/>
          <w:lang w:val="en-US" w:eastAsia="zh-CN"/>
        </w:rPr>
      </w:pPr>
    </w:p>
    <w:p>
      <w:pPr>
        <w:pStyle w:val="2"/>
        <w:rPr>
          <w:rFonts w:hint="default" w:ascii="方正小标宋简体" w:hAnsi="方正小标宋简体" w:eastAsia="方正小标宋简体" w:cs="方正小标宋简体"/>
          <w:b w:val="0"/>
          <w:bCs w:val="0"/>
          <w:spacing w:val="0"/>
          <w:kern w:val="0"/>
          <w:sz w:val="44"/>
          <w:szCs w:val="44"/>
          <w:lang w:val="en-US" w:eastAsia="zh-CN"/>
        </w:rPr>
      </w:pPr>
    </w:p>
    <w:p>
      <w:pPr>
        <w:pStyle w:val="2"/>
        <w:rPr>
          <w:rFonts w:hint="default" w:ascii="方正小标宋简体" w:hAnsi="方正小标宋简体" w:eastAsia="方正小标宋简体" w:cs="方正小标宋简体"/>
          <w:b w:val="0"/>
          <w:bCs w:val="0"/>
          <w:spacing w:val="0"/>
          <w:kern w:val="0"/>
          <w:sz w:val="44"/>
          <w:szCs w:val="44"/>
          <w:lang w:val="en-US" w:eastAsia="zh-CN"/>
        </w:rPr>
      </w:pPr>
    </w:p>
    <w:p>
      <w:pPr>
        <w:pStyle w:val="2"/>
        <w:rPr>
          <w:rFonts w:hint="default" w:ascii="方正小标宋简体" w:hAnsi="方正小标宋简体" w:eastAsia="方正小标宋简体" w:cs="方正小标宋简体"/>
          <w:b w:val="0"/>
          <w:bCs w:val="0"/>
          <w:spacing w:val="0"/>
          <w:kern w:val="0"/>
          <w:sz w:val="44"/>
          <w:szCs w:val="44"/>
          <w:lang w:val="en-US" w:eastAsia="zh-CN"/>
        </w:rPr>
      </w:pPr>
      <w:bookmarkStart w:id="0" w:name="_GoBack"/>
      <w:bookmarkEnd w:id="0"/>
    </w:p>
    <w:p>
      <w:pPr>
        <w:pStyle w:val="2"/>
        <w:rPr>
          <w:rFonts w:hint="default" w:ascii="方正小标宋简体" w:hAnsi="方正小标宋简体" w:eastAsia="方正小标宋简体" w:cs="方正小标宋简体"/>
          <w:b w:val="0"/>
          <w:bCs w:val="0"/>
          <w:spacing w:val="0"/>
          <w:kern w:val="0"/>
          <w:sz w:val="44"/>
          <w:szCs w:val="44"/>
          <w:lang w:val="en-US" w:eastAsia="zh-CN"/>
        </w:rPr>
      </w:pPr>
    </w:p>
    <w:p>
      <w:pPr>
        <w:pStyle w:val="2"/>
        <w:rPr>
          <w:rFonts w:hint="default" w:ascii="方正小标宋简体" w:hAnsi="方正小标宋简体" w:eastAsia="方正小标宋简体" w:cs="方正小标宋简体"/>
          <w:b w:val="0"/>
          <w:bCs w:val="0"/>
          <w:spacing w:val="0"/>
          <w:kern w:val="0"/>
          <w:sz w:val="44"/>
          <w:szCs w:val="44"/>
          <w:lang w:val="en-US" w:eastAsia="zh-CN"/>
        </w:rPr>
      </w:pPr>
    </w:p>
    <w:p>
      <w:pPr>
        <w:pStyle w:val="2"/>
        <w:keepNext w:val="0"/>
        <w:keepLines w:val="0"/>
        <w:pageBreakBefore w:val="0"/>
        <w:widowControl w:val="0"/>
        <w:tabs>
          <w:tab w:val="left" w:pos="279"/>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Times New Roman" w:eastAsia="仿宋_GB2312" w:cs="Times New Roman"/>
          <w:snapToGrid/>
          <w:color w:val="000000"/>
          <w:kern w:val="2"/>
          <w:sz w:val="28"/>
          <w:szCs w:val="28"/>
          <w:highlight w:val="none"/>
          <w:lang w:val="en-US" w:eastAsia="zh-CN" w:bidi="ar-SA"/>
        </w:rPr>
      </w:pPr>
    </w:p>
    <w:p>
      <w:pPr>
        <w:pStyle w:val="2"/>
        <w:keepNext w:val="0"/>
        <w:keepLines w:val="0"/>
        <w:pageBreakBefore w:val="0"/>
        <w:widowControl w:val="0"/>
        <w:tabs>
          <w:tab w:val="left" w:pos="279"/>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Times New Roman" w:eastAsia="仿宋_GB2312" w:cs="Times New Roman"/>
          <w:snapToGrid/>
          <w:color w:val="000000"/>
          <w:kern w:val="2"/>
          <w:sz w:val="28"/>
          <w:szCs w:val="28"/>
          <w:highlight w:val="none"/>
          <w:lang w:val="en-US" w:eastAsia="zh-CN" w:bidi="ar-SA"/>
        </w:rPr>
      </w:pPr>
    </w:p>
    <w:p>
      <w:pPr>
        <w:pStyle w:val="2"/>
        <w:keepNext w:val="0"/>
        <w:keepLines w:val="0"/>
        <w:pageBreakBefore w:val="0"/>
        <w:widowControl w:val="0"/>
        <w:tabs>
          <w:tab w:val="left" w:pos="279"/>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Times New Roman" w:eastAsia="仿宋_GB2312" w:cs="Times New Roman"/>
          <w:snapToGrid/>
          <w:color w:val="000000"/>
          <w:kern w:val="2"/>
          <w:sz w:val="28"/>
          <w:szCs w:val="28"/>
          <w:highlight w:val="none"/>
          <w:lang w:val="en-US" w:eastAsia="zh-CN" w:bidi="ar-SA"/>
        </w:rPr>
      </w:pPr>
    </w:p>
    <w:p>
      <w:pPr>
        <w:pStyle w:val="2"/>
        <w:keepNext w:val="0"/>
        <w:keepLines w:val="0"/>
        <w:pageBreakBefore w:val="0"/>
        <w:widowControl w:val="0"/>
        <w:tabs>
          <w:tab w:val="left" w:pos="279"/>
        </w:tabs>
        <w:kinsoku/>
        <w:wordWrap/>
        <w:overflowPunct/>
        <w:topLinePunct w:val="0"/>
        <w:autoSpaceDE/>
        <w:autoSpaceDN/>
        <w:bidi w:val="0"/>
        <w:adjustRightInd/>
        <w:snapToGrid/>
        <w:spacing w:line="600" w:lineRule="exact"/>
        <w:ind w:left="0" w:leftChars="0" w:firstLine="280" w:firstLineChars="100"/>
        <w:textAlignment w:val="auto"/>
        <w:rPr>
          <w:rFonts w:hint="eastAsia" w:ascii="仿宋_GB2312" w:hAnsi="Times New Roman" w:eastAsia="仿宋_GB2312" w:cs="Times New Roman"/>
          <w:snapToGrid/>
          <w:color w:val="000000"/>
          <w:kern w:val="2"/>
          <w:sz w:val="28"/>
          <w:szCs w:val="28"/>
          <w:highlight w:val="none"/>
          <w:lang w:val="en-US" w:eastAsia="zh-CN" w:bidi="ar-SA"/>
        </w:rPr>
      </w:pPr>
    </w:p>
    <w:p>
      <w:pPr>
        <w:pStyle w:val="2"/>
        <w:keepNext w:val="0"/>
        <w:keepLines w:val="0"/>
        <w:pageBreakBefore w:val="0"/>
        <w:widowControl w:val="0"/>
        <w:tabs>
          <w:tab w:val="left" w:pos="279"/>
        </w:tabs>
        <w:kinsoku/>
        <w:wordWrap/>
        <w:overflowPunct/>
        <w:topLinePunct w:val="0"/>
        <w:autoSpaceDE/>
        <w:autoSpaceDN/>
        <w:bidi w:val="0"/>
        <w:adjustRightInd/>
        <w:snapToGrid/>
        <w:spacing w:line="300" w:lineRule="exact"/>
        <w:ind w:left="0" w:leftChars="0" w:firstLine="280" w:firstLineChars="100"/>
        <w:textAlignment w:val="auto"/>
        <w:rPr>
          <w:rFonts w:hint="eastAsia" w:ascii="仿宋_GB2312" w:hAnsi="Times New Roman" w:eastAsia="仿宋_GB2312" w:cs="Times New Roman"/>
          <w:snapToGrid/>
          <w:color w:val="000000"/>
          <w:kern w:val="2"/>
          <w:sz w:val="28"/>
          <w:szCs w:val="28"/>
          <w:highlight w:val="none"/>
          <w:lang w:val="en-US" w:eastAsia="zh-CN" w:bidi="ar-SA"/>
        </w:rPr>
      </w:pPr>
    </w:p>
    <w:p>
      <w:pPr>
        <w:pStyle w:val="2"/>
        <w:keepNext w:val="0"/>
        <w:keepLines w:val="0"/>
        <w:pageBreakBefore w:val="0"/>
        <w:widowControl w:val="0"/>
        <w:tabs>
          <w:tab w:val="left" w:pos="279"/>
        </w:tabs>
        <w:kinsoku/>
        <w:wordWrap/>
        <w:overflowPunct/>
        <w:topLinePunct w:val="0"/>
        <w:autoSpaceDE/>
        <w:autoSpaceDN/>
        <w:bidi w:val="0"/>
        <w:adjustRightInd/>
        <w:snapToGrid/>
        <w:spacing w:line="300" w:lineRule="exact"/>
        <w:ind w:left="0" w:leftChars="0" w:firstLine="280" w:firstLineChars="100"/>
        <w:jc w:val="center"/>
        <w:textAlignment w:val="auto"/>
        <w:rPr>
          <w:rFonts w:hint="eastAsia" w:ascii="仿宋_GB2312" w:hAnsi="Times New Roman" w:eastAsia="仿宋_GB2312" w:cs="Times New Roman"/>
          <w:snapToGrid/>
          <w:color w:val="000000"/>
          <w:kern w:val="2"/>
          <w:sz w:val="28"/>
          <w:szCs w:val="28"/>
          <w:highlight w:val="none"/>
          <w:lang w:val="en-US" w:eastAsia="zh-CN" w:bidi="ar-SA"/>
        </w:rPr>
      </w:pPr>
    </w:p>
    <w:p>
      <w:pPr>
        <w:pStyle w:val="2"/>
        <w:keepNext w:val="0"/>
        <w:keepLines w:val="0"/>
        <w:pageBreakBefore w:val="0"/>
        <w:widowControl w:val="0"/>
        <w:tabs>
          <w:tab w:val="left" w:pos="279"/>
        </w:tabs>
        <w:kinsoku/>
        <w:wordWrap/>
        <w:overflowPunct/>
        <w:topLinePunct w:val="0"/>
        <w:autoSpaceDE/>
        <w:autoSpaceDN/>
        <w:bidi w:val="0"/>
        <w:adjustRightInd/>
        <w:snapToGrid/>
        <w:spacing w:line="300" w:lineRule="exact"/>
        <w:ind w:left="0" w:leftChars="0" w:firstLine="280" w:firstLineChars="100"/>
        <w:textAlignment w:val="auto"/>
        <w:rPr>
          <w:rFonts w:hint="eastAsia" w:ascii="仿宋_GB2312" w:hAnsi="Times New Roman" w:eastAsia="仿宋_GB2312" w:cs="Times New Roman"/>
          <w:snapToGrid/>
          <w:color w:val="000000"/>
          <w:kern w:val="2"/>
          <w:sz w:val="28"/>
          <w:szCs w:val="28"/>
          <w:highlight w:val="none"/>
          <w:lang w:val="en-US" w:eastAsia="zh-CN" w:bidi="ar-SA"/>
        </w:rPr>
      </w:pPr>
    </w:p>
    <w:p>
      <w:pPr>
        <w:pStyle w:val="2"/>
        <w:keepNext w:val="0"/>
        <w:keepLines w:val="0"/>
        <w:pageBreakBefore w:val="0"/>
        <w:widowControl w:val="0"/>
        <w:tabs>
          <w:tab w:val="left" w:pos="279"/>
        </w:tabs>
        <w:kinsoku/>
        <w:wordWrap/>
        <w:overflowPunct/>
        <w:topLinePunct w:val="0"/>
        <w:autoSpaceDE/>
        <w:autoSpaceDN/>
        <w:bidi w:val="0"/>
        <w:adjustRightInd/>
        <w:snapToGrid/>
        <w:spacing w:line="600" w:lineRule="exact"/>
        <w:ind w:left="0" w:leftChars="0" w:firstLine="280" w:firstLineChars="100"/>
        <w:textAlignment w:val="auto"/>
        <w:rPr>
          <w:rFonts w:hint="default" w:ascii="方正小标宋简体" w:hAnsi="方正小标宋简体" w:eastAsia="方正小标宋简体" w:cs="方正小标宋简体"/>
          <w:b w:val="0"/>
          <w:bCs w:val="0"/>
          <w:spacing w:val="0"/>
          <w:kern w:val="0"/>
          <w:sz w:val="44"/>
          <w:szCs w:val="44"/>
          <w:lang w:val="en-US" w:eastAsia="zh-CN"/>
        </w:rPr>
      </w:pPr>
      <w:r>
        <w:rPr>
          <w:rFonts w:hint="eastAsia" w:ascii="仿宋_GB2312" w:hAnsi="Times New Roman" w:eastAsia="仿宋_GB2312" w:cs="Times New Roman"/>
          <w:snapToGrid/>
          <w:color w:val="000000"/>
          <w:kern w:val="2"/>
          <w:sz w:val="28"/>
          <w:szCs w:val="28"/>
          <w:highlight w:val="none"/>
          <w:lang w:val="en-US" w:eastAsia="zh-CN" w:bidi="ar-SA"/>
        </w:rPr>
        <w:t>信息公开属性：此件主动公开</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240" w:lineRule="auto"/>
        <w:ind w:firstLine="280" w:firstLineChars="100"/>
        <w:textAlignment w:val="auto"/>
        <w:rPr>
          <w:rFonts w:hint="default" w:ascii="方正小标宋简体" w:hAnsi="方正小标宋简体" w:eastAsia="方正小标宋简体" w:cs="方正小标宋简体"/>
          <w:b w:val="0"/>
          <w:bCs w:val="0"/>
          <w:spacing w:val="0"/>
          <w:kern w:val="0"/>
          <w:sz w:val="32"/>
          <w:szCs w:val="32"/>
          <w:lang w:val="en-US" w:eastAsia="zh-CN"/>
        </w:rPr>
      </w:pPr>
      <w:r>
        <w:rPr>
          <w:rFonts w:hint="default" w:ascii="Times New Roman" w:hAnsi="Times New Roman" w:eastAsia="仿宋_GB2312" w:cs="Times New Roman"/>
          <w:color w:val="000000"/>
          <w:sz w:val="28"/>
          <w:szCs w:val="28"/>
        </w:rPr>
        <w:t>淄博市城市管理局办公室</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w:t>
      </w:r>
      <w:r>
        <w:rPr>
          <w:rFonts w:hint="default" w:ascii="Times New Roman" w:hAnsi="Times New Roman" w:eastAsia="仿宋_GB2312" w:cs="Times New Roman"/>
          <w:color w:val="000000"/>
          <w:sz w:val="28"/>
          <w:szCs w:val="28"/>
          <w:lang w:val="en-US" w:eastAsia="zh-CN"/>
        </w:rPr>
        <w:t>024</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 w:eastAsia="zh-CN"/>
        </w:rPr>
        <w:t>7</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lang w:val="en" w:eastAsia="zh-CN"/>
        </w:rPr>
        <w:t>2</w:t>
      </w:r>
      <w:r>
        <w:rPr>
          <w:rFonts w:hint="default" w:ascii="Times New Roman" w:hAnsi="Times New Roman" w:eastAsia="仿宋_GB2312" w:cs="Times New Roman"/>
          <w:color w:val="000000"/>
          <w:sz w:val="28"/>
          <w:szCs w:val="28"/>
        </w:rPr>
        <w:t>日印发</w:t>
      </w:r>
    </w:p>
    <w:sectPr>
      <w:headerReference r:id="rId5" w:type="default"/>
      <w:footerReference r:id="rId6" w:type="default"/>
      <w:pgSz w:w="11906" w:h="16838"/>
      <w:pgMar w:top="2098" w:right="1587"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auto"/>
    <w:pitch w:val="default"/>
    <w:sig w:usb0="00000000" w:usb1="00000000" w:usb2="00000001" w:usb3="00000000" w:csb0="6000019F" w:csb1="DFD70000"/>
  </w:font>
  <w:font w:name="Tahoma">
    <w:altName w:val="DejaVu Sans"/>
    <w:panose1 w:val="020B0604030504040204"/>
    <w:charset w:val="00"/>
    <w:family w:val="auto"/>
    <w:pitch w:val="default"/>
    <w:sig w:usb0="00000000" w:usb1="00000000" w:usb2="00000029" w:usb3="00000000" w:csb0="200101FF" w:csb1="20280000"/>
  </w:font>
  <w:font w:name="微软雅黑">
    <w:altName w:val="方正黑体_GBK"/>
    <w:panose1 w:val="020B0503020204020204"/>
    <w:charset w:val="00"/>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 w:name="方正黑体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ans Narrow">
    <w:panose1 w:val="020B060602020203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e0rEJ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OGRhOTFiZjc4MzUzNWUwZWUyMDI2MzU3MmMwYmMifQ=="/>
    <w:docVar w:name="KSO_WPS_MARK_KEY" w:val="e0408d94-95b0-43fb-ae62-9e4dfe6b197b"/>
  </w:docVars>
  <w:rsids>
    <w:rsidRoot w:val="00000000"/>
    <w:rsid w:val="01D576DB"/>
    <w:rsid w:val="01E0308B"/>
    <w:rsid w:val="020427E0"/>
    <w:rsid w:val="0363261A"/>
    <w:rsid w:val="03762AB3"/>
    <w:rsid w:val="03CA0C9D"/>
    <w:rsid w:val="0415573B"/>
    <w:rsid w:val="041D49CF"/>
    <w:rsid w:val="048548A0"/>
    <w:rsid w:val="0533708A"/>
    <w:rsid w:val="063B54FC"/>
    <w:rsid w:val="063C4131"/>
    <w:rsid w:val="06400159"/>
    <w:rsid w:val="06972731"/>
    <w:rsid w:val="071474A3"/>
    <w:rsid w:val="080B77F1"/>
    <w:rsid w:val="082C77F7"/>
    <w:rsid w:val="091E2B7A"/>
    <w:rsid w:val="09957C0F"/>
    <w:rsid w:val="0A1A48D9"/>
    <w:rsid w:val="0A8E0539"/>
    <w:rsid w:val="0AEE6ECB"/>
    <w:rsid w:val="0B08443C"/>
    <w:rsid w:val="0B4874D8"/>
    <w:rsid w:val="0BC84734"/>
    <w:rsid w:val="0BE83537"/>
    <w:rsid w:val="0CEA1E55"/>
    <w:rsid w:val="0CFE0B67"/>
    <w:rsid w:val="0DE711C5"/>
    <w:rsid w:val="0F7E6495"/>
    <w:rsid w:val="103D3357"/>
    <w:rsid w:val="105C2AD8"/>
    <w:rsid w:val="11DA10D8"/>
    <w:rsid w:val="124563AB"/>
    <w:rsid w:val="13640A3B"/>
    <w:rsid w:val="145562F3"/>
    <w:rsid w:val="14D72414"/>
    <w:rsid w:val="15521208"/>
    <w:rsid w:val="17640756"/>
    <w:rsid w:val="18AA5E90"/>
    <w:rsid w:val="1A67452E"/>
    <w:rsid w:val="1AEC0B4D"/>
    <w:rsid w:val="1B602520"/>
    <w:rsid w:val="1C7A7C7A"/>
    <w:rsid w:val="1CB79A52"/>
    <w:rsid w:val="1D0C1E07"/>
    <w:rsid w:val="1D310AFD"/>
    <w:rsid w:val="1D8A0466"/>
    <w:rsid w:val="1F1B4C2C"/>
    <w:rsid w:val="1F99084D"/>
    <w:rsid w:val="20584740"/>
    <w:rsid w:val="20A72A50"/>
    <w:rsid w:val="20F07D35"/>
    <w:rsid w:val="22D81909"/>
    <w:rsid w:val="22F8099D"/>
    <w:rsid w:val="232102B1"/>
    <w:rsid w:val="23F97221"/>
    <w:rsid w:val="243646E7"/>
    <w:rsid w:val="260E068F"/>
    <w:rsid w:val="2611654E"/>
    <w:rsid w:val="2727169A"/>
    <w:rsid w:val="29806EDA"/>
    <w:rsid w:val="299C63EC"/>
    <w:rsid w:val="29FD333C"/>
    <w:rsid w:val="2A7A2653"/>
    <w:rsid w:val="2A8766FF"/>
    <w:rsid w:val="2FFFEEF1"/>
    <w:rsid w:val="301C2E63"/>
    <w:rsid w:val="30E271FA"/>
    <w:rsid w:val="31313538"/>
    <w:rsid w:val="326F6F9F"/>
    <w:rsid w:val="32C657BC"/>
    <w:rsid w:val="3329615D"/>
    <w:rsid w:val="348247DF"/>
    <w:rsid w:val="350902DA"/>
    <w:rsid w:val="369B1405"/>
    <w:rsid w:val="373469F3"/>
    <w:rsid w:val="37E07116"/>
    <w:rsid w:val="386D640B"/>
    <w:rsid w:val="38C138AB"/>
    <w:rsid w:val="39EBE9F7"/>
    <w:rsid w:val="39F04AB1"/>
    <w:rsid w:val="3B0224C7"/>
    <w:rsid w:val="3BF4335A"/>
    <w:rsid w:val="3C842286"/>
    <w:rsid w:val="3C966124"/>
    <w:rsid w:val="3CB12F3B"/>
    <w:rsid w:val="3D3D3534"/>
    <w:rsid w:val="406F1AF6"/>
    <w:rsid w:val="40A44985"/>
    <w:rsid w:val="40C31A67"/>
    <w:rsid w:val="40EC2E5D"/>
    <w:rsid w:val="427A76F5"/>
    <w:rsid w:val="44665318"/>
    <w:rsid w:val="460F0CC5"/>
    <w:rsid w:val="464F72D2"/>
    <w:rsid w:val="46FC1BFB"/>
    <w:rsid w:val="47BA5CBE"/>
    <w:rsid w:val="4A10384E"/>
    <w:rsid w:val="4C56394D"/>
    <w:rsid w:val="4C930A58"/>
    <w:rsid w:val="51037B75"/>
    <w:rsid w:val="523E67ED"/>
    <w:rsid w:val="52A625F4"/>
    <w:rsid w:val="53B844C3"/>
    <w:rsid w:val="53BBBB4C"/>
    <w:rsid w:val="53E052ED"/>
    <w:rsid w:val="54393E91"/>
    <w:rsid w:val="545F078A"/>
    <w:rsid w:val="56E2317C"/>
    <w:rsid w:val="56F94D83"/>
    <w:rsid w:val="57445D79"/>
    <w:rsid w:val="58C67AA7"/>
    <w:rsid w:val="59247C18"/>
    <w:rsid w:val="5AC54422"/>
    <w:rsid w:val="5BDACDC8"/>
    <w:rsid w:val="5BFE71E7"/>
    <w:rsid w:val="5CCA1E62"/>
    <w:rsid w:val="5CD559AE"/>
    <w:rsid w:val="5CDC7446"/>
    <w:rsid w:val="5D677C5A"/>
    <w:rsid w:val="5DBC378A"/>
    <w:rsid w:val="5DC85A46"/>
    <w:rsid w:val="5DDB148C"/>
    <w:rsid w:val="5DEB0FE1"/>
    <w:rsid w:val="5EA72FD8"/>
    <w:rsid w:val="5F6B7B8E"/>
    <w:rsid w:val="5FDA3625"/>
    <w:rsid w:val="603C04EA"/>
    <w:rsid w:val="6094555E"/>
    <w:rsid w:val="60D94440"/>
    <w:rsid w:val="61002380"/>
    <w:rsid w:val="612F32CB"/>
    <w:rsid w:val="61444651"/>
    <w:rsid w:val="614A2B70"/>
    <w:rsid w:val="624A4B2C"/>
    <w:rsid w:val="62D83CB7"/>
    <w:rsid w:val="63260979"/>
    <w:rsid w:val="63EC19F4"/>
    <w:rsid w:val="65584C15"/>
    <w:rsid w:val="65731AFB"/>
    <w:rsid w:val="66C36D86"/>
    <w:rsid w:val="683D71B9"/>
    <w:rsid w:val="689634EA"/>
    <w:rsid w:val="689C2AD0"/>
    <w:rsid w:val="697E2678"/>
    <w:rsid w:val="69896B09"/>
    <w:rsid w:val="69C144D2"/>
    <w:rsid w:val="6A1A0E21"/>
    <w:rsid w:val="6BF72930"/>
    <w:rsid w:val="6C540C6A"/>
    <w:rsid w:val="6D1C002B"/>
    <w:rsid w:val="6D3554ED"/>
    <w:rsid w:val="6D403A71"/>
    <w:rsid w:val="6E4B6370"/>
    <w:rsid w:val="6F626052"/>
    <w:rsid w:val="6F7228CE"/>
    <w:rsid w:val="71664273"/>
    <w:rsid w:val="72E73520"/>
    <w:rsid w:val="73425760"/>
    <w:rsid w:val="74B81BF9"/>
    <w:rsid w:val="75A819B8"/>
    <w:rsid w:val="765440E6"/>
    <w:rsid w:val="76896602"/>
    <w:rsid w:val="76DA031C"/>
    <w:rsid w:val="77C9630A"/>
    <w:rsid w:val="77F62ECE"/>
    <w:rsid w:val="789425FA"/>
    <w:rsid w:val="78BF7A25"/>
    <w:rsid w:val="791A3CE3"/>
    <w:rsid w:val="79612F4B"/>
    <w:rsid w:val="79ED4697"/>
    <w:rsid w:val="7A187C44"/>
    <w:rsid w:val="7B0E1773"/>
    <w:rsid w:val="7B276EA8"/>
    <w:rsid w:val="7B8064E5"/>
    <w:rsid w:val="7BA95535"/>
    <w:rsid w:val="7DB11422"/>
    <w:rsid w:val="7DD16451"/>
    <w:rsid w:val="7E896E5F"/>
    <w:rsid w:val="7F6A1715"/>
    <w:rsid w:val="7FCF204D"/>
    <w:rsid w:val="7FFB22D7"/>
    <w:rsid w:val="9D4B5CFF"/>
    <w:rsid w:val="A7BFCC34"/>
    <w:rsid w:val="AAAE8668"/>
    <w:rsid w:val="AAF79206"/>
    <w:rsid w:val="BA7B23C6"/>
    <w:rsid w:val="BF7E1987"/>
    <w:rsid w:val="EADB5628"/>
    <w:rsid w:val="EBBAB542"/>
    <w:rsid w:val="ED9FEEAE"/>
    <w:rsid w:val="FE734873"/>
    <w:rsid w:val="FF6FF749"/>
    <w:rsid w:val="FFBF8D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3"/>
    <w:qFormat/>
    <w:uiPriority w:val="0"/>
    <w:pPr>
      <w:ind w:firstLine="560"/>
    </w:pPr>
    <w:rPr>
      <w:rFonts w:ascii="Calibri" w:hAnsi="Calibri" w:cs="宋体"/>
      <w:snapToGrid/>
      <w:kern w:val="2"/>
      <w:sz w:val="24"/>
      <w:szCs w:val="20"/>
    </w:rPr>
  </w:style>
  <w:style w:type="paragraph" w:customStyle="1" w:styleId="3">
    <w:name w:val="正文 New New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Normal Indent"/>
    <w:basedOn w:val="1"/>
    <w:unhideWhenUsed/>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spacing w:before="0" w:beforeLines="0" w:after="140" w:afterLines="0" w:line="288"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HTML Definition"/>
    <w:basedOn w:val="13"/>
    <w:qFormat/>
    <w:uiPriority w:val="0"/>
    <w:rPr>
      <w:i/>
    </w:rPr>
  </w:style>
  <w:style w:type="character" w:styleId="17">
    <w:name w:val="Hyperlink"/>
    <w:basedOn w:val="13"/>
    <w:qFormat/>
    <w:uiPriority w:val="0"/>
    <w:rPr>
      <w:color w:val="333333"/>
      <w:u w:val="none"/>
    </w:rPr>
  </w:style>
  <w:style w:type="character" w:styleId="18">
    <w:name w:val="HTML Code"/>
    <w:basedOn w:val="13"/>
    <w:qFormat/>
    <w:uiPriority w:val="0"/>
    <w:rPr>
      <w:rFonts w:hint="default" w:ascii="Consolas" w:hAnsi="Consolas" w:eastAsia="Consolas" w:cs="Consolas"/>
      <w:color w:val="C7254E"/>
      <w:sz w:val="21"/>
      <w:szCs w:val="21"/>
      <w:shd w:val="clear" w:color="auto" w:fill="F9F2F4"/>
    </w:rPr>
  </w:style>
  <w:style w:type="character" w:styleId="19">
    <w:name w:val="HTML Keyboard"/>
    <w:basedOn w:val="13"/>
    <w:qFormat/>
    <w:uiPriority w:val="0"/>
    <w:rPr>
      <w:rFonts w:ascii="Consolas" w:hAnsi="Consolas" w:eastAsia="Consolas" w:cs="Consolas"/>
      <w:color w:val="FFFFFF"/>
      <w:sz w:val="21"/>
      <w:szCs w:val="21"/>
      <w:shd w:val="clear" w:color="auto" w:fill="333333"/>
    </w:rPr>
  </w:style>
  <w:style w:type="character" w:styleId="20">
    <w:name w:val="HTML Sample"/>
    <w:basedOn w:val="13"/>
    <w:qFormat/>
    <w:uiPriority w:val="0"/>
    <w:rPr>
      <w:rFonts w:hint="default" w:ascii="Consolas" w:hAnsi="Consolas" w:eastAsia="Consolas" w:cs="Consolas"/>
      <w:sz w:val="21"/>
      <w:szCs w:val="21"/>
    </w:rPr>
  </w:style>
  <w:style w:type="paragraph" w:customStyle="1" w:styleId="21">
    <w:name w:val="首行缩进"/>
    <w:qFormat/>
    <w:uiPriority w:val="0"/>
    <w:pPr>
      <w:widowControl w:val="0"/>
      <w:spacing w:line="360" w:lineRule="auto"/>
      <w:ind w:firstLine="480" w:firstLineChars="200"/>
      <w:jc w:val="both"/>
    </w:pPr>
    <w:rPr>
      <w:rFonts w:ascii="宋体" w:hAnsi="宋体" w:eastAsia="宋体" w:cs="宋体"/>
      <w:kern w:val="0"/>
      <w:sz w:val="24"/>
      <w:szCs w:val="24"/>
      <w:lang w:val="en-US" w:eastAsia="zh-CN" w:bidi="ar-SA"/>
    </w:rPr>
  </w:style>
  <w:style w:type="paragraph" w:customStyle="1" w:styleId="22">
    <w:name w:val="List Paragraph"/>
    <w:basedOn w:val="1"/>
    <w:next w:val="1"/>
    <w:qFormat/>
    <w:uiPriority w:val="99"/>
    <w:pPr>
      <w:ind w:firstLine="420" w:firstLineChars="200"/>
    </w:pPr>
  </w:style>
  <w:style w:type="paragraph" w:customStyle="1" w:styleId="23">
    <w:name w:val="正文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批注框文本1"/>
    <w:basedOn w:val="1"/>
    <w:qFormat/>
    <w:uiPriority w:val="0"/>
    <w:rPr>
      <w:rFonts w:ascii="Times New Roman" w:hAnsi="Times New Roman"/>
      <w:sz w:val="32"/>
    </w:rPr>
  </w:style>
  <w:style w:type="paragraph" w:customStyle="1" w:styleId="25">
    <w:name w:val="无间隔1"/>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627</Words>
  <Characters>711</Characters>
  <Lines>0</Lines>
  <Paragraphs>0</Paragraphs>
  <TotalTime>4</TotalTime>
  <ScaleCrop>false</ScaleCrop>
  <LinksUpToDate>false</LinksUpToDate>
  <CharactersWithSpaces>764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2021-01-07T19:16:00Z</dcterms:created>
  <dc:creator>Administrator.USER-20200723QY</dc:creator>
  <cp:lastModifiedBy>user</cp:lastModifiedBy>
  <cp:lastPrinted>2024-07-02T16:52:00Z</cp:lastPrinted>
  <dcterms:modified xsi:type="dcterms:W3CDTF">2024-07-02T16:41:24Z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025FA12D48084D28B2216F48E1670C39</vt:lpwstr>
  </property>
  <property fmtid="{D5CDD505-2E9C-101B-9397-08002B2CF9AE}" pid="4" name="KSOSaveFontToCloudKey">
    <vt:lpwstr>422341773_btnclosed</vt:lpwstr>
  </property>
</Properties>
</file>